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B3C25" w14:textId="77777777" w:rsidR="00CF5775" w:rsidRDefault="00CF5775" w:rsidP="00CF5775">
      <w:bookmarkStart w:id="0" w:name="_GoBack"/>
      <w:bookmarkEnd w:id="0"/>
    </w:p>
    <w:p w14:paraId="7EDF29A2" w14:textId="77777777" w:rsidR="00CF5775" w:rsidRDefault="00CF5775" w:rsidP="00CF5775"/>
    <w:p w14:paraId="524D3605" w14:textId="77777777" w:rsidR="00CF5775" w:rsidRPr="00CF5775" w:rsidRDefault="00CF5775" w:rsidP="00CF5775"/>
    <w:p w14:paraId="771E358E" w14:textId="77777777" w:rsidR="00D410D4" w:rsidRDefault="00D410D4" w:rsidP="00710D3D">
      <w:pPr>
        <w:pStyle w:val="Rubrik1"/>
      </w:pPr>
    </w:p>
    <w:p w14:paraId="5CF97D53" w14:textId="77777777" w:rsidR="00C902FF" w:rsidRPr="00710D3D" w:rsidRDefault="00EA17FB" w:rsidP="00710D3D">
      <w:pPr>
        <w:pStyle w:val="Rubrik1"/>
      </w:pPr>
      <w:r>
        <w:t>Tillfällig förläggning</w:t>
      </w:r>
    </w:p>
    <w:p w14:paraId="6A49B2FD" w14:textId="77777777" w:rsidR="00EA17FB" w:rsidRDefault="00EA17FB" w:rsidP="00EA17FB">
      <w:r w:rsidRPr="005A05F3">
        <w:t>Detta dokument är framtaget av Nerikes Brandkår och innehåller de riktlinjer om skäligt brandskydd som ska följas vid tillf</w:t>
      </w:r>
      <w:r>
        <w:t>ällig förläggning inom skol-,</w:t>
      </w:r>
      <w:r w:rsidRPr="005A05F3">
        <w:t xml:space="preserve"> fritids</w:t>
      </w:r>
      <w:r>
        <w:t xml:space="preserve">- och liknande </w:t>
      </w:r>
      <w:r w:rsidRPr="005A05F3">
        <w:t>anläggningar.</w:t>
      </w:r>
    </w:p>
    <w:p w14:paraId="28648BF2" w14:textId="77777777" w:rsidR="00EA17FB" w:rsidRDefault="00EA17FB" w:rsidP="00EA17FB">
      <w:pPr>
        <w:rPr>
          <w:i/>
        </w:rPr>
      </w:pPr>
      <w:r>
        <w:rPr>
          <w:szCs w:val="18"/>
        </w:rPr>
        <w:t xml:space="preserve">Riktlinjerna är uppdelade i två delar: </w:t>
      </w:r>
      <w:r w:rsidRPr="00356F66">
        <w:rPr>
          <w:i/>
          <w:szCs w:val="18"/>
        </w:rPr>
        <w:t>Byggnadstekniska brandskyddskrav</w:t>
      </w:r>
      <w:r>
        <w:rPr>
          <w:szCs w:val="18"/>
        </w:rPr>
        <w:t xml:space="preserve"> samt </w:t>
      </w:r>
      <w:r w:rsidRPr="00EA17FB">
        <w:rPr>
          <w:i/>
        </w:rPr>
        <w:t>Ordningsregler och krav på brandskyddsorganisationen.</w:t>
      </w:r>
    </w:p>
    <w:p w14:paraId="34599C4E" w14:textId="77777777" w:rsidR="00EA17FB" w:rsidRPr="00212A3A" w:rsidRDefault="00EA17FB" w:rsidP="00D410D4">
      <w:pPr>
        <w:pStyle w:val="Rubrik2"/>
      </w:pPr>
      <w:r w:rsidRPr="00212A3A">
        <w:t>Lagstöd</w:t>
      </w:r>
    </w:p>
    <w:p w14:paraId="6CCE2A8F" w14:textId="77777777" w:rsidR="00EA17FB" w:rsidRPr="005A05F3" w:rsidRDefault="00EA17FB" w:rsidP="00EA17FB">
      <w:r w:rsidRPr="005A05F3">
        <w:t xml:space="preserve">Enligt lag om skydd mot olyckor (SFS 2003:778 2 kap 2 §) är ansvaret för att brandskyddet har en skälig omfattning delat mellan </w:t>
      </w:r>
      <w:r>
        <w:t>byggnadsägaren och den som nyttjar byggnaden (nyttjanderättsinnehavaren eller hyresgästen)</w:t>
      </w:r>
      <w:r w:rsidRPr="005A05F3">
        <w:t>.</w:t>
      </w:r>
    </w:p>
    <w:p w14:paraId="3C43A211" w14:textId="77777777" w:rsidR="00EA17FB" w:rsidRDefault="00EA17FB" w:rsidP="00EA17FB">
      <w:r w:rsidRPr="005A05F3">
        <w:t>Den brandte</w:t>
      </w:r>
      <w:r>
        <w:t xml:space="preserve">kniska bedömningen av skol-, </w:t>
      </w:r>
      <w:r w:rsidRPr="005A05F3">
        <w:t>fritids</w:t>
      </w:r>
      <w:r>
        <w:t xml:space="preserve">- och liknande </w:t>
      </w:r>
      <w:r w:rsidRPr="005A05F3">
        <w:t>anläggningar görs med utgångspunkt från det byggnaden normalt är avsedd för (undervisning, fritidsverksamhet etc.). Om byggnaden ska användas för övernattning (sovande människor utan god lokalkännedom) måste en ny bedömning av brandskyddet göras och dokumenteras enligt Nerikes Brandkårs riktlinjer.</w:t>
      </w:r>
    </w:p>
    <w:p w14:paraId="09AD323B" w14:textId="77777777" w:rsidR="00EA17FB" w:rsidRPr="00212A3A" w:rsidRDefault="00EA17FB" w:rsidP="00CA7596">
      <w:pPr>
        <w:pStyle w:val="Rubrik2"/>
      </w:pPr>
      <w:r w:rsidRPr="00212A3A">
        <w:t>Ansvar</w:t>
      </w:r>
    </w:p>
    <w:p w14:paraId="546CC2EC" w14:textId="77777777" w:rsidR="00EA17FB" w:rsidRDefault="00EA17FB" w:rsidP="00EA17FB">
      <w:pPr>
        <w:spacing w:after="240"/>
        <w:rPr>
          <w:szCs w:val="18"/>
        </w:rPr>
      </w:pPr>
      <w:r>
        <w:rPr>
          <w:szCs w:val="18"/>
        </w:rPr>
        <w:t xml:space="preserve">Vanligtvis ansvarar byggnadsägaren för att uppfylla de </w:t>
      </w:r>
      <w:r w:rsidRPr="00014A0C">
        <w:rPr>
          <w:i/>
          <w:szCs w:val="18"/>
        </w:rPr>
        <w:t>byggnadstekniska brandskyddskraven</w:t>
      </w:r>
      <w:r>
        <w:rPr>
          <w:szCs w:val="18"/>
        </w:rPr>
        <w:t xml:space="preserve"> och nyttjanderättshavaren ansvarar för att uppfylla </w:t>
      </w:r>
      <w:r w:rsidRPr="00014A0C">
        <w:rPr>
          <w:i/>
          <w:szCs w:val="18"/>
        </w:rPr>
        <w:t>o</w:t>
      </w:r>
      <w:r w:rsidRPr="00356F66">
        <w:rPr>
          <w:i/>
          <w:szCs w:val="18"/>
        </w:rPr>
        <w:t xml:space="preserve">rdningsregler </w:t>
      </w:r>
      <w:r>
        <w:rPr>
          <w:i/>
          <w:szCs w:val="18"/>
        </w:rPr>
        <w:t>och krav på brandskydds</w:t>
      </w:r>
      <w:r w:rsidRPr="00356F66">
        <w:rPr>
          <w:i/>
          <w:szCs w:val="18"/>
        </w:rPr>
        <w:t>organisat</w:t>
      </w:r>
      <w:r>
        <w:rPr>
          <w:i/>
          <w:szCs w:val="18"/>
        </w:rPr>
        <w:t>ionen</w:t>
      </w:r>
      <w:r>
        <w:rPr>
          <w:szCs w:val="18"/>
        </w:rPr>
        <w:t>. Den som hyr ut lokalerna ansvarar normalt för att underrätta Nerikes Brandkår om att förläggningen äger rum. Skillnader i ansvarsfördelningen kan dock finnas beroende på hur hyresavtalet mellan parterna se ut.</w:t>
      </w:r>
    </w:p>
    <w:p w14:paraId="6B7EA821" w14:textId="77777777" w:rsidR="00EA17FB" w:rsidRPr="00212A3A" w:rsidRDefault="00EA17FB" w:rsidP="00D410D4">
      <w:pPr>
        <w:pStyle w:val="Rubrik2"/>
      </w:pPr>
      <w:r w:rsidRPr="00212A3A">
        <w:t>Övrigt</w:t>
      </w:r>
    </w:p>
    <w:p w14:paraId="7504F65E" w14:textId="77777777" w:rsidR="00CF5775" w:rsidRDefault="00EA17FB" w:rsidP="00EA17FB">
      <w:r>
        <w:rPr>
          <w:szCs w:val="18"/>
        </w:rPr>
        <w:t>Beskrivning och förklaring av tekniska ord, skyltar, utrymningsplaner med mera finns i en bilaga till dokumentet.</w:t>
      </w:r>
      <w:r>
        <w:rPr>
          <w:szCs w:val="18"/>
        </w:rPr>
        <w:br w:type="page"/>
      </w:r>
    </w:p>
    <w:p w14:paraId="5A6C6211" w14:textId="77777777" w:rsidR="00504A7A" w:rsidRDefault="00504A7A" w:rsidP="00EA17FB">
      <w:pPr>
        <w:sectPr w:rsidR="00504A7A" w:rsidSect="00EA17FB">
          <w:headerReference w:type="default" r:id="rId11"/>
          <w:footerReference w:type="even" r:id="rId12"/>
          <w:footerReference w:type="default" r:id="rId13"/>
          <w:headerReference w:type="first" r:id="rId14"/>
          <w:footerReference w:type="first" r:id="rId15"/>
          <w:pgSz w:w="11906" w:h="16838"/>
          <w:pgMar w:top="851" w:right="1701" w:bottom="1418" w:left="1985" w:header="284" w:footer="0" w:gutter="0"/>
          <w:cols w:space="708"/>
          <w:titlePg/>
          <w:docGrid w:linePitch="360"/>
        </w:sectPr>
      </w:pPr>
    </w:p>
    <w:p w14:paraId="0AFB1200" w14:textId="77777777" w:rsidR="00D410D4" w:rsidRDefault="00D410D4" w:rsidP="00D410D4">
      <w:pPr>
        <w:rPr>
          <w:rStyle w:val="Rubrik2Char"/>
          <w:rFonts w:eastAsia="Calibri"/>
        </w:rPr>
      </w:pPr>
      <w:r w:rsidRPr="00D410D4">
        <w:rPr>
          <w:rStyle w:val="Rubrik2Char"/>
          <w:rFonts w:eastAsia="Calibri"/>
        </w:rPr>
        <w:lastRenderedPageBreak/>
        <w:t>B</w:t>
      </w:r>
      <w:r>
        <w:rPr>
          <w:rStyle w:val="Rubrik2Char"/>
          <w:rFonts w:eastAsia="Calibri"/>
        </w:rPr>
        <w:t>yggnadstekniska brandskyddskrav</w:t>
      </w:r>
    </w:p>
    <w:p w14:paraId="5CEE4C16" w14:textId="77777777" w:rsidR="00D410D4" w:rsidRPr="00D410D4" w:rsidRDefault="00CA7596" w:rsidP="00D410D4">
      <w:pPr>
        <w:spacing w:after="240"/>
      </w:pPr>
      <w:r>
        <w:t>Följande</w:t>
      </w:r>
      <w:r w:rsidR="00D410D4" w:rsidRPr="00D410D4">
        <w:t xml:space="preserve"> sju punkter har sitt ursprung i bland annat Statens räddningsverks allmänna råd och kommentarer om brandskydd i hotell, pensionat, vandrarhem och liknande anläggningar samt Brandskyddsföreningens handbok Brandskydd i Boverkets byggregler.</w:t>
      </w:r>
    </w:p>
    <w:p w14:paraId="3CE9C9C6" w14:textId="77777777" w:rsidR="00D410D4" w:rsidRDefault="00D410D4" w:rsidP="00D410D4">
      <w:pPr>
        <w:pStyle w:val="Liststycke"/>
        <w:numPr>
          <w:ilvl w:val="0"/>
          <w:numId w:val="2"/>
        </w:numPr>
      </w:pPr>
      <w:r w:rsidRPr="00FC2E18">
        <w:t>Från varje övernattningsrum ska det finnas minst två av varandra oberoende utrymningsvägar, med detta menas att en brand inte ska kunna blockera alla utrymningsvägar samtidigt.</w:t>
      </w:r>
    </w:p>
    <w:p w14:paraId="6FEE8C57" w14:textId="77777777" w:rsidR="00D410D4" w:rsidRDefault="00D410D4" w:rsidP="00D410D4">
      <w:pPr>
        <w:pStyle w:val="Liststycke"/>
        <w:numPr>
          <w:ilvl w:val="0"/>
          <w:numId w:val="2"/>
        </w:numPr>
      </w:pPr>
      <w:r w:rsidRPr="00FC2E18">
        <w:t>Utrymningsvägar ska vara så tillgängliga att de alltid kan öppnas utan nyckel eller annat verktyg. Korridorer, trapphus, dörrar och andra utrymningsvägar får därför ej heller blockeras av bagage, möbler, fordon, snö, buskage mm.</w:t>
      </w:r>
    </w:p>
    <w:p w14:paraId="2D8AD686" w14:textId="77777777" w:rsidR="00D410D4" w:rsidRDefault="00D410D4" w:rsidP="00D410D4">
      <w:pPr>
        <w:pStyle w:val="Liststycke"/>
        <w:numPr>
          <w:ilvl w:val="0"/>
          <w:numId w:val="2"/>
        </w:numPr>
      </w:pPr>
      <w:r w:rsidRPr="00FC2E18">
        <w:t>Utrymningsplan ska finnas anslagen i samtliga övernattningsrum och övriga förläggningslokaler. Utrymningsplanen ska innehålla följande:</w:t>
      </w:r>
    </w:p>
    <w:p w14:paraId="4254A254" w14:textId="77777777" w:rsidR="00D410D4" w:rsidRDefault="00D410D4" w:rsidP="008C7FEB">
      <w:pPr>
        <w:pStyle w:val="Liststycke"/>
        <w:numPr>
          <w:ilvl w:val="1"/>
          <w:numId w:val="2"/>
        </w:numPr>
        <w:spacing w:after="60"/>
        <w:ind w:left="1434" w:hanging="357"/>
      </w:pPr>
      <w:r w:rsidRPr="00D410D4">
        <w:t>Utrymningsvägar</w:t>
      </w:r>
    </w:p>
    <w:p w14:paraId="43E44D94" w14:textId="77777777" w:rsidR="00D410D4" w:rsidRDefault="00D410D4" w:rsidP="008C7FEB">
      <w:pPr>
        <w:pStyle w:val="Liststycke"/>
        <w:numPr>
          <w:ilvl w:val="1"/>
          <w:numId w:val="2"/>
        </w:numPr>
        <w:spacing w:after="60"/>
        <w:ind w:left="1434" w:hanging="357"/>
      </w:pPr>
      <w:r w:rsidRPr="00D410D4">
        <w:t>Placering av brandsläckningsredskap</w:t>
      </w:r>
    </w:p>
    <w:p w14:paraId="2880F12C" w14:textId="77777777" w:rsidR="00D410D4" w:rsidRDefault="00D410D4" w:rsidP="008C7FEB">
      <w:pPr>
        <w:pStyle w:val="Liststycke"/>
        <w:numPr>
          <w:ilvl w:val="1"/>
          <w:numId w:val="2"/>
        </w:numPr>
        <w:spacing w:after="60"/>
        <w:ind w:left="1434" w:hanging="357"/>
      </w:pPr>
      <w:r w:rsidRPr="00D410D4">
        <w:t>Återsamlingsplats</w:t>
      </w:r>
    </w:p>
    <w:p w14:paraId="75B0E69E" w14:textId="77777777" w:rsidR="00D410D4" w:rsidRDefault="00D410D4" w:rsidP="008C7FEB">
      <w:pPr>
        <w:pStyle w:val="Liststycke"/>
        <w:numPr>
          <w:ilvl w:val="1"/>
          <w:numId w:val="2"/>
        </w:numPr>
        <w:spacing w:after="60"/>
        <w:ind w:left="1434" w:hanging="357"/>
      </w:pPr>
      <w:r w:rsidRPr="00D410D4">
        <w:t>Anläggningens namn och adress</w:t>
      </w:r>
    </w:p>
    <w:p w14:paraId="1E8C4019" w14:textId="77777777" w:rsidR="00D410D4" w:rsidRDefault="00D410D4" w:rsidP="008C7FEB">
      <w:pPr>
        <w:pStyle w:val="Liststycke"/>
        <w:numPr>
          <w:ilvl w:val="1"/>
          <w:numId w:val="2"/>
        </w:numPr>
        <w:spacing w:after="60"/>
        <w:ind w:left="1434" w:hanging="357"/>
      </w:pPr>
      <w:r w:rsidRPr="00D410D4">
        <w:t>Information om åtgärder vid brand</w:t>
      </w:r>
    </w:p>
    <w:p w14:paraId="0583CCF0" w14:textId="77777777" w:rsidR="00D410D4" w:rsidRDefault="00D410D4" w:rsidP="00D410D4">
      <w:pPr>
        <w:pStyle w:val="Liststycke"/>
        <w:numPr>
          <w:ilvl w:val="0"/>
          <w:numId w:val="2"/>
        </w:numPr>
      </w:pPr>
      <w:r w:rsidRPr="00D410D4">
        <w:t>Samtliga utrymningsvägar ska vara väl skyltade. Där efterlysande skyltar används ska belysningen i utrymningsvägar (korridorer, trapphus, etc.) vara tänd.</w:t>
      </w:r>
    </w:p>
    <w:p w14:paraId="2C59BC1A" w14:textId="77777777" w:rsidR="00D410D4" w:rsidRPr="00D410D4" w:rsidRDefault="00D410D4" w:rsidP="00D410D4">
      <w:pPr>
        <w:pStyle w:val="Liststycke"/>
        <w:numPr>
          <w:ilvl w:val="0"/>
          <w:numId w:val="2"/>
        </w:numPr>
      </w:pPr>
      <w:r w:rsidRPr="00D410D4">
        <w:t xml:space="preserve">Fönster får inte utgöra utrymningsväg annat än för lokaler i markplan. För utrymning genom fönster gäller i sådana fall följande: </w:t>
      </w:r>
    </w:p>
    <w:p w14:paraId="0991EBAB" w14:textId="77777777" w:rsidR="00D410D4" w:rsidRPr="00FC2E18" w:rsidRDefault="00D410D4" w:rsidP="008C7FEB">
      <w:pPr>
        <w:pStyle w:val="Liststycke"/>
        <w:numPr>
          <w:ilvl w:val="1"/>
          <w:numId w:val="2"/>
        </w:numPr>
        <w:spacing w:after="60"/>
        <w:ind w:left="1434" w:hanging="357"/>
      </w:pPr>
      <w:r w:rsidRPr="00FC2E18">
        <w:t>Fönstret ska vara försett med vägledande markering, vara sidohängt och lätt öppningsbart med ett handgrepp. Handtaget och fönstret får inte vara försett med någon form av spärrfunktion.</w:t>
      </w:r>
    </w:p>
    <w:p w14:paraId="3E0AB7C4" w14:textId="77777777" w:rsidR="00D410D4" w:rsidRPr="00FC2E18" w:rsidRDefault="00D410D4" w:rsidP="008C7FEB">
      <w:pPr>
        <w:pStyle w:val="Liststycke"/>
        <w:numPr>
          <w:ilvl w:val="1"/>
          <w:numId w:val="2"/>
        </w:numPr>
        <w:spacing w:after="60"/>
        <w:ind w:left="1434" w:hanging="357"/>
      </w:pPr>
      <w:r w:rsidRPr="00FC2E18">
        <w:t xml:space="preserve">Avstånd från insidan upp till fönsterkant </w:t>
      </w:r>
      <w:r w:rsidRPr="00D410D4">
        <w:rPr>
          <w:u w:val="single"/>
        </w:rPr>
        <w:t>ska inte</w:t>
      </w:r>
      <w:r w:rsidRPr="00FC2E18">
        <w:t xml:space="preserve"> överstiga 0,9 meter.</w:t>
      </w:r>
      <w:r w:rsidRPr="00FC2E18">
        <w:br/>
        <w:t xml:space="preserve">Avstånd från utsidan upp till fönsterkant </w:t>
      </w:r>
      <w:r w:rsidRPr="00D410D4">
        <w:rPr>
          <w:u w:val="single"/>
        </w:rPr>
        <w:t>ska inte</w:t>
      </w:r>
      <w:r w:rsidRPr="00FC2E18">
        <w:t xml:space="preserve"> överstiga 1,2 meter.</w:t>
      </w:r>
      <w:r w:rsidRPr="00FC2E18">
        <w:br/>
        <w:t xml:space="preserve">Uppfylls inte ovanstående ska fönstret förses med trappa/avsats som gör att avståndskraven infrias. </w:t>
      </w:r>
    </w:p>
    <w:p w14:paraId="3C38C055" w14:textId="77777777" w:rsidR="00D410D4" w:rsidRPr="00FC2E18" w:rsidRDefault="00D410D4" w:rsidP="008C7FEB">
      <w:pPr>
        <w:pStyle w:val="Liststycke"/>
        <w:numPr>
          <w:ilvl w:val="1"/>
          <w:numId w:val="2"/>
        </w:numPr>
        <w:spacing w:after="60"/>
        <w:ind w:left="1434" w:hanging="357"/>
      </w:pPr>
      <w:r w:rsidRPr="00FC2E18">
        <w:t xml:space="preserve">Fönstrets bredd och höjd </w:t>
      </w:r>
      <w:r w:rsidRPr="00D410D4">
        <w:rPr>
          <w:u w:val="single"/>
        </w:rPr>
        <w:t>ska</w:t>
      </w:r>
      <w:r w:rsidRPr="00FC2E18">
        <w:t xml:space="preserve"> överstiga 0,6 meter respektive 0,7 meter.</w:t>
      </w:r>
    </w:p>
    <w:p w14:paraId="68374675" w14:textId="77777777" w:rsidR="00D410D4" w:rsidRPr="00FC2E18" w:rsidRDefault="00D410D4" w:rsidP="008C7FEB">
      <w:pPr>
        <w:pStyle w:val="Liststycke"/>
        <w:numPr>
          <w:ilvl w:val="1"/>
          <w:numId w:val="2"/>
        </w:numPr>
        <w:spacing w:after="60"/>
        <w:ind w:left="1434" w:hanging="357"/>
      </w:pPr>
      <w:r w:rsidRPr="00FC2E18">
        <w:t xml:space="preserve">Fönstrets bredd+höjd </w:t>
      </w:r>
      <w:r w:rsidRPr="00D410D4">
        <w:rPr>
          <w:u w:val="single"/>
        </w:rPr>
        <w:t>ska</w:t>
      </w:r>
      <w:r w:rsidRPr="00FC2E18">
        <w:t xml:space="preserve"> överstiga 1,5 meter.</w:t>
      </w:r>
    </w:p>
    <w:p w14:paraId="2B96DE95" w14:textId="77777777" w:rsidR="00D410D4" w:rsidRPr="00FC2E18" w:rsidRDefault="00D410D4" w:rsidP="008C7FEB">
      <w:pPr>
        <w:pStyle w:val="Liststycke"/>
        <w:numPr>
          <w:ilvl w:val="1"/>
          <w:numId w:val="2"/>
        </w:numPr>
        <w:spacing w:after="60"/>
        <w:ind w:left="1434" w:hanging="357"/>
      </w:pPr>
      <w:r w:rsidRPr="00FC2E18">
        <w:t>Fönster i intilliggande lokal (till exempel annat klassrum eller korridor) anses ej utgöra utrymningsväg.</w:t>
      </w:r>
    </w:p>
    <w:p w14:paraId="55E5B911" w14:textId="77777777" w:rsidR="00D410D4" w:rsidRDefault="00D410D4" w:rsidP="008C7FEB">
      <w:pPr>
        <w:pStyle w:val="Liststycke"/>
        <w:numPr>
          <w:ilvl w:val="1"/>
          <w:numId w:val="2"/>
        </w:numPr>
        <w:spacing w:after="60"/>
        <w:ind w:left="1434" w:hanging="357"/>
      </w:pPr>
      <w:r w:rsidRPr="00FC2E18">
        <w:t>Vid personantal större än 10 i samma lokal krävs två fönster som uppfyller ovan nämnda krav. För fler än 20 personer krävs 3 fönster och så vidare.</w:t>
      </w:r>
    </w:p>
    <w:p w14:paraId="68F9B131" w14:textId="77777777" w:rsidR="00D410D4" w:rsidRDefault="00D410D4">
      <w:pPr>
        <w:spacing w:after="0" w:line="240" w:lineRule="auto"/>
      </w:pPr>
      <w:r>
        <w:br w:type="page"/>
      </w:r>
    </w:p>
    <w:p w14:paraId="4E0F93D8" w14:textId="77777777" w:rsidR="00CA7596" w:rsidRPr="00CA7596" w:rsidRDefault="00D410D4" w:rsidP="00CA7596">
      <w:pPr>
        <w:pStyle w:val="Liststycke"/>
        <w:numPr>
          <w:ilvl w:val="0"/>
          <w:numId w:val="2"/>
        </w:numPr>
        <w:spacing w:after="240"/>
        <w:ind w:left="714" w:hanging="357"/>
        <w:rPr>
          <w:color w:val="FF0000"/>
        </w:rPr>
      </w:pPr>
      <w:r>
        <w:lastRenderedPageBreak/>
        <w:t>Följande gäller för brand- och utrymningslarm</w:t>
      </w:r>
      <w:r w:rsidRPr="00CA7596">
        <w:rPr>
          <w:iCs/>
        </w:rPr>
        <w:t>.</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969"/>
      </w:tblGrid>
      <w:tr w:rsidR="00D410D4" w14:paraId="2DF37E30" w14:textId="77777777" w:rsidTr="00CA7596">
        <w:trPr>
          <w:trHeight w:val="397"/>
        </w:trPr>
        <w:tc>
          <w:tcPr>
            <w:tcW w:w="3544" w:type="dxa"/>
            <w:shd w:val="clear" w:color="auto" w:fill="F2F2F2" w:themeFill="background1" w:themeFillShade="F2"/>
            <w:vAlign w:val="center"/>
          </w:tcPr>
          <w:p w14:paraId="46A7A6A7" w14:textId="77777777" w:rsidR="00D410D4" w:rsidRPr="00CA7596" w:rsidRDefault="00D410D4" w:rsidP="00CA7596">
            <w:pPr>
              <w:spacing w:after="0"/>
              <w:rPr>
                <w:b/>
              </w:rPr>
            </w:pPr>
            <w:r w:rsidRPr="00CA7596">
              <w:rPr>
                <w:b/>
              </w:rPr>
              <w:t>Typ av lokal</w:t>
            </w:r>
          </w:p>
        </w:tc>
        <w:tc>
          <w:tcPr>
            <w:tcW w:w="3969" w:type="dxa"/>
            <w:shd w:val="clear" w:color="auto" w:fill="F2F2F2" w:themeFill="background1" w:themeFillShade="F2"/>
            <w:vAlign w:val="center"/>
          </w:tcPr>
          <w:p w14:paraId="28B11EB3" w14:textId="77777777" w:rsidR="00D410D4" w:rsidRPr="00CA7596" w:rsidRDefault="00D410D4" w:rsidP="00CA7596">
            <w:pPr>
              <w:spacing w:after="0"/>
              <w:rPr>
                <w:b/>
              </w:rPr>
            </w:pPr>
            <w:r w:rsidRPr="00CA7596">
              <w:rPr>
                <w:b/>
              </w:rPr>
              <w:t>Minsta krav som ställs</w:t>
            </w:r>
          </w:p>
        </w:tc>
      </w:tr>
      <w:tr w:rsidR="00D410D4" w14:paraId="6D60120C" w14:textId="77777777" w:rsidTr="00CA7596">
        <w:tc>
          <w:tcPr>
            <w:tcW w:w="3544" w:type="dxa"/>
            <w:vAlign w:val="center"/>
          </w:tcPr>
          <w:p w14:paraId="713CC403" w14:textId="77777777" w:rsidR="00D410D4" w:rsidRPr="007449DB" w:rsidRDefault="00D410D4" w:rsidP="00CA7596">
            <w:pPr>
              <w:spacing w:after="0"/>
            </w:pPr>
            <w:r w:rsidRPr="007449DB">
              <w:t>Utrymningsväg, korridor, trapphus och liknande</w:t>
            </w:r>
            <w:r>
              <w:t xml:space="preserve"> utrymmen utanför övernattningsrum</w:t>
            </w:r>
            <w:r w:rsidRPr="007449DB">
              <w:t>.</w:t>
            </w:r>
          </w:p>
        </w:tc>
        <w:tc>
          <w:tcPr>
            <w:tcW w:w="3969" w:type="dxa"/>
            <w:vAlign w:val="center"/>
          </w:tcPr>
          <w:p w14:paraId="4338995B" w14:textId="77777777" w:rsidR="00D410D4" w:rsidRPr="007449DB" w:rsidRDefault="00D410D4" w:rsidP="00CA7596">
            <w:pPr>
              <w:spacing w:after="0"/>
            </w:pPr>
            <w:r w:rsidRPr="007449DB">
              <w:t xml:space="preserve">Automatiskt brandlarm med kopplat utrymningslarm som </w:t>
            </w:r>
            <w:r>
              <w:t xml:space="preserve">även </w:t>
            </w:r>
            <w:r w:rsidRPr="007449DB">
              <w:t>är hörbart i övernattningsrum.</w:t>
            </w:r>
          </w:p>
        </w:tc>
      </w:tr>
      <w:tr w:rsidR="00D410D4" w14:paraId="1633E580" w14:textId="77777777" w:rsidTr="00CA7596">
        <w:trPr>
          <w:trHeight w:val="397"/>
        </w:trPr>
        <w:tc>
          <w:tcPr>
            <w:tcW w:w="3544" w:type="dxa"/>
            <w:vAlign w:val="center"/>
          </w:tcPr>
          <w:p w14:paraId="19A135F8" w14:textId="77777777" w:rsidR="00D410D4" w:rsidRPr="007449DB" w:rsidRDefault="00D410D4" w:rsidP="00CA7596">
            <w:pPr>
              <w:spacing w:after="0"/>
            </w:pPr>
            <w:r w:rsidRPr="007449DB">
              <w:t>Övernattningsrum</w:t>
            </w:r>
          </w:p>
        </w:tc>
        <w:tc>
          <w:tcPr>
            <w:tcW w:w="3969" w:type="dxa"/>
            <w:vAlign w:val="center"/>
          </w:tcPr>
          <w:p w14:paraId="58A03C3D" w14:textId="77777777" w:rsidR="00D410D4" w:rsidRPr="007449DB" w:rsidRDefault="00D410D4" w:rsidP="00CA7596">
            <w:pPr>
              <w:spacing w:after="0"/>
            </w:pPr>
            <w:r w:rsidRPr="007449DB">
              <w:t>Brandvarnare</w:t>
            </w:r>
          </w:p>
        </w:tc>
      </w:tr>
    </w:tbl>
    <w:p w14:paraId="5FF82435" w14:textId="77777777" w:rsidR="00D410D4" w:rsidRPr="008160A5" w:rsidRDefault="00D410D4" w:rsidP="00D410D4">
      <w:pPr>
        <w:pStyle w:val="Liststycke"/>
        <w:rPr>
          <w:rFonts w:ascii="Times New Roman" w:hAnsi="Times New Roman"/>
          <w:color w:val="FF0000"/>
        </w:rPr>
      </w:pPr>
    </w:p>
    <w:p w14:paraId="4D91F4BF" w14:textId="77777777" w:rsidR="00CA7596" w:rsidRDefault="00D410D4" w:rsidP="00CA7596">
      <w:pPr>
        <w:pStyle w:val="Liststycke"/>
        <w:numPr>
          <w:ilvl w:val="0"/>
          <w:numId w:val="2"/>
        </w:numPr>
        <w:spacing w:after="0" w:line="240" w:lineRule="auto"/>
      </w:pPr>
      <w:r w:rsidRPr="00FC2E18">
        <w:t>Brandsläckningsredskap (handbrandsläckare, inomhusbrandpost med mera) ska finnas placerat så att det inom förläggningen aldrig är längre än 25 meter till dessa.</w:t>
      </w:r>
    </w:p>
    <w:p w14:paraId="73672803" w14:textId="77777777" w:rsidR="00CA7596" w:rsidRDefault="00CA7596" w:rsidP="00CA7596">
      <w:pPr>
        <w:pStyle w:val="Liststycke"/>
        <w:spacing w:after="0" w:line="240" w:lineRule="auto"/>
        <w:ind w:left="720"/>
      </w:pPr>
    </w:p>
    <w:p w14:paraId="5776F91E" w14:textId="77777777" w:rsidR="00CA7596" w:rsidRDefault="00CA7596" w:rsidP="00CA7596">
      <w:pPr>
        <w:spacing w:before="360"/>
        <w:rPr>
          <w:rStyle w:val="Rubrik2Char"/>
          <w:rFonts w:eastAsia="Calibri"/>
        </w:rPr>
      </w:pPr>
      <w:r w:rsidRPr="00CA7596">
        <w:rPr>
          <w:rStyle w:val="Rubrik2Char"/>
          <w:rFonts w:eastAsia="Calibri"/>
        </w:rPr>
        <w:t>Ordningsregler/krav på brandskyddsorganisationen</w:t>
      </w:r>
    </w:p>
    <w:p w14:paraId="0A3FE1D2" w14:textId="77777777" w:rsidR="00CA7596" w:rsidRDefault="00CA7596" w:rsidP="00CA7596">
      <w:pPr>
        <w:spacing w:after="240"/>
      </w:pPr>
      <w:r>
        <w:t>Följande</w:t>
      </w:r>
      <w:r w:rsidRPr="0024105D">
        <w:t xml:space="preserve"> </w:t>
      </w:r>
      <w:r>
        <w:t xml:space="preserve">tio </w:t>
      </w:r>
      <w:r w:rsidRPr="0024105D">
        <w:t xml:space="preserve">punkter har sitt ursprung i bland annat Statens räddningsverks allmänna råd och kommentarer om </w:t>
      </w:r>
      <w:r w:rsidRPr="0024105D">
        <w:rPr>
          <w:i/>
        </w:rPr>
        <w:t>brandskydd i hotell, pensionat, vandrarhem och liknande anläggningar</w:t>
      </w:r>
      <w:r w:rsidRPr="0024105D">
        <w:t xml:space="preserve"> samt publikationen </w:t>
      </w:r>
      <w:r w:rsidRPr="0024105D">
        <w:rPr>
          <w:i/>
        </w:rPr>
        <w:t>Information om brandskydd vid tillfällig uthyrning av samlingslokaler</w:t>
      </w:r>
      <w:r w:rsidRPr="0024105D">
        <w:t xml:space="preserve"> från Myndigheten för samhällsskydd och beredskap.</w:t>
      </w:r>
    </w:p>
    <w:p w14:paraId="4FC6FAAC" w14:textId="77777777" w:rsidR="00CA7596" w:rsidRDefault="00CA7596" w:rsidP="00CA7596">
      <w:pPr>
        <w:pStyle w:val="Liststycke"/>
        <w:numPr>
          <w:ilvl w:val="0"/>
          <w:numId w:val="9"/>
        </w:numPr>
        <w:spacing w:before="120"/>
        <w:ind w:left="714" w:hanging="357"/>
      </w:pPr>
      <w:r>
        <w:t>Vid varje förläggningstillfälle ska information, instruktioner och rutiner för brandskyddso</w:t>
      </w:r>
      <w:r w:rsidRPr="00D04B9F">
        <w:t>rganisation</w:t>
      </w:r>
      <w:r>
        <w:t xml:space="preserve">en dokumenteras </w:t>
      </w:r>
      <w:r w:rsidRPr="0047256F">
        <w:t xml:space="preserve">skriftligt. Organisationen ska bland annat utgöras </w:t>
      </w:r>
      <w:r w:rsidRPr="008C7FEB">
        <w:t xml:space="preserve">av </w:t>
      </w:r>
      <w:r w:rsidRPr="008C7FEB">
        <w:rPr>
          <w:rFonts w:cs="Arial"/>
        </w:rPr>
        <w:t>säkerhetsansvarig</w:t>
      </w:r>
      <w:r w:rsidRPr="008C7FEB">
        <w:t xml:space="preserve"> samt </w:t>
      </w:r>
      <w:r w:rsidRPr="008C7FEB">
        <w:rPr>
          <w:rFonts w:cs="Arial"/>
        </w:rPr>
        <w:t>vakande nattvakt</w:t>
      </w:r>
      <w:r w:rsidRPr="008C7FEB">
        <w:t>.</w:t>
      </w:r>
    </w:p>
    <w:p w14:paraId="1F8B79F8" w14:textId="77777777" w:rsidR="00CA7596" w:rsidRDefault="00CA7596" w:rsidP="00CA7596">
      <w:pPr>
        <w:pStyle w:val="Liststycke"/>
        <w:ind w:left="720"/>
      </w:pPr>
      <w:r w:rsidRPr="00CA7596">
        <w:rPr>
          <w:rFonts w:cs="Arial"/>
          <w:b/>
        </w:rPr>
        <w:t>Säkerhetsansvarig:</w:t>
      </w:r>
      <w:r w:rsidRPr="00CA7596">
        <w:rPr>
          <w:rFonts w:ascii="Arial" w:hAnsi="Arial" w:cs="Arial"/>
        </w:rPr>
        <w:t xml:space="preserve"> </w:t>
      </w:r>
      <w:r>
        <w:t xml:space="preserve">Den som utsetts </w:t>
      </w:r>
      <w:r w:rsidR="008C7FEB">
        <w:t>till</w:t>
      </w:r>
      <w:r>
        <w:t xml:space="preserve"> </w:t>
      </w:r>
      <w:r w:rsidRPr="00CA7596">
        <w:t>säkerhetsansvarig</w:t>
      </w:r>
      <w:r>
        <w:t xml:space="preserve"> ska vara kontaktbar under hela den tid som förläggningen äger rum och ansvarar för att </w:t>
      </w:r>
    </w:p>
    <w:p w14:paraId="44D2DEA2" w14:textId="77777777" w:rsidR="00CA7596" w:rsidRDefault="00CA7596" w:rsidP="008C7FEB">
      <w:pPr>
        <w:pStyle w:val="Liststycke"/>
        <w:numPr>
          <w:ilvl w:val="1"/>
          <w:numId w:val="9"/>
        </w:numPr>
        <w:spacing w:after="60"/>
        <w:ind w:left="1434" w:hanging="357"/>
      </w:pPr>
      <w:r>
        <w:t>de av Nerikes Brandkår angivna riktlinjerna följs.</w:t>
      </w:r>
    </w:p>
    <w:p w14:paraId="68B3C7E3" w14:textId="77777777" w:rsidR="00CA7596" w:rsidRDefault="00CA7596" w:rsidP="008C7FEB">
      <w:pPr>
        <w:pStyle w:val="Liststycke"/>
        <w:numPr>
          <w:ilvl w:val="1"/>
          <w:numId w:val="9"/>
        </w:numPr>
        <w:spacing w:after="60"/>
        <w:ind w:left="1434" w:hanging="357"/>
      </w:pPr>
      <w:r>
        <w:t>samtliga närvarande ges tillräcklig orientering och information om tillgängliga utrymningsvägar, brandberedskap, telefon, utrymningslarmets funktion och signal med mera.</w:t>
      </w:r>
    </w:p>
    <w:p w14:paraId="540843E7" w14:textId="77777777" w:rsidR="00CA7596" w:rsidRPr="00D04B9F" w:rsidRDefault="00CA7596" w:rsidP="008C7FEB">
      <w:pPr>
        <w:pStyle w:val="Liststycke"/>
        <w:numPr>
          <w:ilvl w:val="1"/>
          <w:numId w:val="9"/>
        </w:numPr>
        <w:spacing w:after="60"/>
        <w:ind w:left="1434" w:hanging="357"/>
      </w:pPr>
      <w:r w:rsidRPr="00D04B9F">
        <w:t>lista på övernattande personer finns tillgänglig.</w:t>
      </w:r>
    </w:p>
    <w:p w14:paraId="5C21D918" w14:textId="77777777" w:rsidR="00CA7596" w:rsidRDefault="00CA7596" w:rsidP="00CA7596">
      <w:pPr>
        <w:pStyle w:val="Liststycke"/>
        <w:ind w:left="720"/>
      </w:pPr>
      <w:r w:rsidRPr="00CA7596">
        <w:rPr>
          <w:rFonts w:cs="Arial"/>
          <w:b/>
        </w:rPr>
        <w:t>Vakande nattvakt:</w:t>
      </w:r>
      <w:r w:rsidRPr="00CA7596">
        <w:rPr>
          <w:rFonts w:ascii="Arial" w:hAnsi="Arial" w:cs="Arial"/>
        </w:rPr>
        <w:t xml:space="preserve"> </w:t>
      </w:r>
      <w:r w:rsidRPr="00726A87">
        <w:t xml:space="preserve">Den </w:t>
      </w:r>
      <w:r>
        <w:t>eller de som utsetts att vara</w:t>
      </w:r>
      <w:r w:rsidRPr="00CA7596">
        <w:rPr>
          <w:b/>
        </w:rPr>
        <w:t xml:space="preserve"> </w:t>
      </w:r>
      <w:r w:rsidRPr="00CA7596">
        <w:t>vakande nattvakt</w:t>
      </w:r>
      <w:r>
        <w:t xml:space="preserve"> ska rondera (kontrollera) förläggningslokalerna regelbundet samt</w:t>
      </w:r>
    </w:p>
    <w:p w14:paraId="1992684E" w14:textId="77777777" w:rsidR="008C7FEB" w:rsidRDefault="008C7FEB" w:rsidP="008C7FEB">
      <w:pPr>
        <w:pStyle w:val="Liststycke"/>
        <w:numPr>
          <w:ilvl w:val="0"/>
          <w:numId w:val="13"/>
        </w:numPr>
        <w:spacing w:after="60"/>
        <w:ind w:left="1434" w:hanging="357"/>
      </w:pPr>
      <w:r>
        <w:t xml:space="preserve">ska </w:t>
      </w:r>
      <w:r w:rsidR="00CA7596">
        <w:t>kunna orientera sig i lokalerna och känna till var övernattningsrum, utrymningsvägar, larmtryckknappar, brandsläckningsredskap, återsamlingsplats med mera finns.</w:t>
      </w:r>
    </w:p>
    <w:p w14:paraId="20B8321C" w14:textId="77777777" w:rsidR="008C7FEB" w:rsidRDefault="00CA7596" w:rsidP="008C7FEB">
      <w:pPr>
        <w:pStyle w:val="Liststycke"/>
        <w:numPr>
          <w:ilvl w:val="0"/>
          <w:numId w:val="13"/>
        </w:numPr>
        <w:spacing w:after="60"/>
        <w:ind w:left="1434" w:hanging="357"/>
      </w:pPr>
      <w:r w:rsidRPr="00E31F05">
        <w:t>kontrollera att ordningsregler efterlevs.</w:t>
      </w:r>
    </w:p>
    <w:p w14:paraId="5567115F" w14:textId="77777777" w:rsidR="008C7FEB" w:rsidRDefault="00CA7596" w:rsidP="008C7FEB">
      <w:pPr>
        <w:pStyle w:val="Liststycke"/>
        <w:numPr>
          <w:ilvl w:val="0"/>
          <w:numId w:val="13"/>
        </w:numPr>
        <w:spacing w:after="60"/>
        <w:ind w:left="1434" w:hanging="357"/>
      </w:pPr>
      <w:r>
        <w:t>ha tillgång till mobiltelefon för att kunna larma 112 samt kunna ge information till brandkåren vid en eventuell brand eller annan olycka.</w:t>
      </w:r>
    </w:p>
    <w:p w14:paraId="6E124200" w14:textId="77777777" w:rsidR="008C7FEB" w:rsidRDefault="00CA7596" w:rsidP="008C7FEB">
      <w:pPr>
        <w:pStyle w:val="Liststycke"/>
        <w:numPr>
          <w:ilvl w:val="0"/>
          <w:numId w:val="13"/>
        </w:numPr>
        <w:spacing w:after="60"/>
        <w:ind w:left="1434" w:hanging="357"/>
      </w:pPr>
      <w:r w:rsidRPr="00E31F05">
        <w:t>ha tillgång till lista på övernattande personer.</w:t>
      </w:r>
    </w:p>
    <w:p w14:paraId="4D7AE7B2" w14:textId="77777777" w:rsidR="008C7FEB" w:rsidRDefault="008C7FEB" w:rsidP="008C7FEB">
      <w:pPr>
        <w:pStyle w:val="Liststycke"/>
        <w:numPr>
          <w:ilvl w:val="0"/>
          <w:numId w:val="13"/>
        </w:numPr>
        <w:spacing w:after="60"/>
        <w:ind w:left="1434" w:hanging="357"/>
      </w:pPr>
      <w:r>
        <w:t>kunna hantera brandsläckningsredskap.</w:t>
      </w:r>
    </w:p>
    <w:p w14:paraId="7F176E81" w14:textId="77777777" w:rsidR="008C7FEB" w:rsidRDefault="008C7FEB">
      <w:pPr>
        <w:spacing w:after="0" w:line="240" w:lineRule="auto"/>
      </w:pPr>
      <w:r>
        <w:br w:type="page"/>
      </w:r>
    </w:p>
    <w:p w14:paraId="40F738B5" w14:textId="77777777" w:rsidR="008C7FEB" w:rsidRDefault="00CA7596" w:rsidP="008C7FEB">
      <w:pPr>
        <w:pStyle w:val="Liststycke"/>
        <w:numPr>
          <w:ilvl w:val="0"/>
          <w:numId w:val="9"/>
        </w:numPr>
        <w:ind w:left="714" w:hanging="357"/>
      </w:pPr>
      <w:r>
        <w:lastRenderedPageBreak/>
        <w:t>För personer med funktionshinder ska förläggningsplatsen anpassas så att utrymningssäkerheten inte påverkas negativt (hörbarhet/synlighet för utrymningslarm, fönster som utrymningsväg med mera).</w:t>
      </w:r>
    </w:p>
    <w:p w14:paraId="67475CAE" w14:textId="77777777" w:rsidR="008C7FEB" w:rsidRDefault="00CA7596" w:rsidP="008C7FEB">
      <w:pPr>
        <w:pStyle w:val="Liststycke"/>
        <w:numPr>
          <w:ilvl w:val="0"/>
          <w:numId w:val="9"/>
        </w:numPr>
      </w:pPr>
      <w:r>
        <w:t>Belysning i korridorer, trapphus och andra utrymningsvägar ska hållas tänd när mörker råder utomhus.</w:t>
      </w:r>
    </w:p>
    <w:p w14:paraId="37BB72C0" w14:textId="77777777" w:rsidR="008C7FEB" w:rsidRDefault="00CA7596" w:rsidP="008C7FEB">
      <w:pPr>
        <w:pStyle w:val="Liststycke"/>
        <w:numPr>
          <w:ilvl w:val="0"/>
          <w:numId w:val="9"/>
        </w:numPr>
      </w:pPr>
      <w:r>
        <w:t xml:space="preserve">Dörrar till korridorer och trapphus ska hållas stängda, </w:t>
      </w:r>
      <w:r w:rsidRPr="008C7FEB">
        <w:rPr>
          <w:b/>
        </w:rPr>
        <w:t>dock ej låsta</w:t>
      </w:r>
      <w:r>
        <w:t xml:space="preserve">. Lokaler som </w:t>
      </w:r>
      <w:r w:rsidRPr="006D280C">
        <w:t>ej</w:t>
      </w:r>
      <w:r>
        <w:t xml:space="preserve"> är avsedda för förläggning eller utrymning </w:t>
      </w:r>
      <w:r w:rsidRPr="008C7FEB">
        <w:rPr>
          <w:b/>
        </w:rPr>
        <w:t>ska</w:t>
      </w:r>
      <w:r>
        <w:t xml:space="preserve"> däremot hållas låsta.</w:t>
      </w:r>
    </w:p>
    <w:p w14:paraId="2D2E0D0A" w14:textId="77777777" w:rsidR="008C7FEB" w:rsidRDefault="00CA7596" w:rsidP="008C7FEB">
      <w:pPr>
        <w:pStyle w:val="Liststycke"/>
        <w:numPr>
          <w:ilvl w:val="0"/>
          <w:numId w:val="9"/>
        </w:numPr>
      </w:pPr>
      <w:r>
        <w:t>Rökning eller hantering av eld (värmeljus etc.) får ej ske i förläggningslokalerna.</w:t>
      </w:r>
    </w:p>
    <w:p w14:paraId="5AB6F194" w14:textId="77777777" w:rsidR="008C7FEB" w:rsidRDefault="00CA7596" w:rsidP="008C7FEB">
      <w:pPr>
        <w:pStyle w:val="Liststycke"/>
        <w:numPr>
          <w:ilvl w:val="0"/>
          <w:numId w:val="9"/>
        </w:numPr>
      </w:pPr>
      <w:r>
        <w:t>Matlagning, kaffebryggning och liknande får endast ske i pentry eller kök.</w:t>
      </w:r>
    </w:p>
    <w:p w14:paraId="375E9667" w14:textId="77777777" w:rsidR="0068355B" w:rsidRDefault="00CA7596" w:rsidP="00C902FF">
      <w:pPr>
        <w:pStyle w:val="Liststycke"/>
        <w:numPr>
          <w:ilvl w:val="0"/>
          <w:numId w:val="9"/>
        </w:numPr>
      </w:pPr>
      <w:r>
        <w:t xml:space="preserve">Brandfarliga vätskor eller gaser samt kemikalier får ej hanteras eller förvaras i förläggningslokalerna. </w:t>
      </w:r>
    </w:p>
    <w:p w14:paraId="42BCCCE0" w14:textId="77777777" w:rsidR="0068355B" w:rsidRDefault="0068355B">
      <w:pPr>
        <w:spacing w:after="0" w:line="240" w:lineRule="auto"/>
      </w:pPr>
      <w:r>
        <w:br w:type="page"/>
      </w:r>
    </w:p>
    <w:p w14:paraId="600C96F3" w14:textId="77777777" w:rsidR="0068355B" w:rsidRDefault="0068355B" w:rsidP="0068355B">
      <w:pPr>
        <w:pStyle w:val="Rubrik2"/>
      </w:pPr>
      <w:r w:rsidRPr="00BF010C">
        <w:lastRenderedPageBreak/>
        <w:t xml:space="preserve">Underrättelse </w:t>
      </w:r>
      <w:r>
        <w:t>avseende</w:t>
      </w:r>
      <w:r w:rsidRPr="00BF010C">
        <w:t xml:space="preserve"> tillfällig förläggning</w:t>
      </w:r>
    </w:p>
    <w:p w14:paraId="5E07BF7E" w14:textId="77777777" w:rsidR="0068355B" w:rsidRDefault="0068355B" w:rsidP="0068355B">
      <w:r>
        <w:t xml:space="preserve">Den som hyr ut lokalerna ska se till att denna underrättelse fylls i och skickas till: </w:t>
      </w:r>
    </w:p>
    <w:p w14:paraId="6A4A2F18" w14:textId="77777777" w:rsidR="008B4DBC" w:rsidRPr="008542DF" w:rsidRDefault="008542DF" w:rsidP="0068355B">
      <w:pPr>
        <w:rPr>
          <w:rStyle w:val="Hyperlnk"/>
        </w:rPr>
      </w:pPr>
      <w:r>
        <w:fldChar w:fldCharType="begin"/>
      </w:r>
      <w:r>
        <w:instrText xml:space="preserve"> HYPERLINK "mailto:info@nerikesbrandkar.se" </w:instrText>
      </w:r>
      <w:r>
        <w:fldChar w:fldCharType="separate"/>
      </w:r>
      <w:r w:rsidRPr="008542DF">
        <w:rPr>
          <w:rStyle w:val="Hyperlnk"/>
        </w:rPr>
        <w:t>info</w:t>
      </w:r>
      <w:r w:rsidR="008B4DBC" w:rsidRPr="008542DF">
        <w:rPr>
          <w:rStyle w:val="Hyperlnk"/>
        </w:rPr>
        <w:t>@nerikesbrandkar.se</w:t>
      </w:r>
    </w:p>
    <w:p w14:paraId="3AFDA242" w14:textId="77777777" w:rsidR="008B4DBC" w:rsidRDefault="008542DF" w:rsidP="0068355B">
      <w:r>
        <w:fldChar w:fldCharType="end"/>
      </w:r>
      <w:r w:rsidR="008B4DBC">
        <w:t>eller</w:t>
      </w:r>
    </w:p>
    <w:p w14:paraId="2F467F17" w14:textId="77777777" w:rsidR="0068355B" w:rsidRPr="003E6E8B" w:rsidRDefault="0068355B" w:rsidP="0068355B">
      <w:r w:rsidRPr="003E6E8B">
        <w:t>Nerikes Brandkår</w:t>
      </w:r>
      <w:r w:rsidRPr="003E6E8B">
        <w:br/>
        <w:t>Box 33600</w:t>
      </w:r>
      <w:r w:rsidRPr="003E6E8B">
        <w:br/>
        <w:t>701 35 Örebro</w:t>
      </w:r>
    </w:p>
    <w:p w14:paraId="3E866947" w14:textId="77777777" w:rsidR="0068355B" w:rsidRDefault="0068355B" w:rsidP="0068355B">
      <w:r>
        <w:rPr>
          <w:b/>
          <w:u w:val="single"/>
        </w:rPr>
        <w:t>S</w:t>
      </w:r>
      <w:r w:rsidRPr="00BF010C">
        <w:rPr>
          <w:b/>
          <w:u w:val="single"/>
        </w:rPr>
        <w:t>enast 2 veckor innan</w:t>
      </w:r>
      <w:r>
        <w:t xml:space="preserve"> förläggningstillfället.</w:t>
      </w:r>
    </w:p>
    <w:p w14:paraId="45818D0D" w14:textId="77777777" w:rsidR="0068355B" w:rsidRDefault="0068355B" w:rsidP="0068355B"/>
    <w:p w14:paraId="160D17C6" w14:textId="77777777" w:rsidR="0068355B" w:rsidRDefault="0068355B" w:rsidP="0068355B">
      <w:pPr>
        <w:pStyle w:val="Rubrik3"/>
      </w:pPr>
      <w:r>
        <w:t>Uppgifter om förläggningen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792"/>
      </w:tblGrid>
      <w:tr w:rsidR="0068355B" w14:paraId="67E6F8AF" w14:textId="77777777" w:rsidTr="0068355B">
        <w:trPr>
          <w:trHeight w:val="701"/>
        </w:trPr>
        <w:tc>
          <w:tcPr>
            <w:tcW w:w="8328" w:type="dxa"/>
            <w:gridSpan w:val="2"/>
            <w:tcBorders>
              <w:top w:val="single" w:sz="4" w:space="0" w:color="000000"/>
              <w:left w:val="single" w:sz="4" w:space="0" w:color="000000"/>
              <w:right w:val="single" w:sz="4" w:space="0" w:color="000000"/>
            </w:tcBorders>
          </w:tcPr>
          <w:p w14:paraId="0F55B790" w14:textId="77777777" w:rsidR="0068355B" w:rsidRPr="00655626" w:rsidRDefault="0068355B" w:rsidP="0068355B">
            <w:pPr>
              <w:spacing w:before="40" w:after="40"/>
              <w:rPr>
                <w:rFonts w:cs="Arial"/>
                <w:sz w:val="18"/>
                <w:szCs w:val="20"/>
              </w:rPr>
            </w:pPr>
            <w:r w:rsidRPr="00655626">
              <w:rPr>
                <w:rFonts w:cs="Arial"/>
                <w:sz w:val="18"/>
                <w:szCs w:val="20"/>
              </w:rPr>
              <w:t>Namn på förläggningsplatsen (t ex skolans namn)</w:t>
            </w:r>
          </w:p>
          <w:p w14:paraId="666FBE5E"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bookmarkStart w:id="1" w:name="Text1"/>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bookmarkEnd w:id="1"/>
          </w:p>
        </w:tc>
      </w:tr>
      <w:tr w:rsidR="0068355B" w14:paraId="601FF8D7" w14:textId="77777777" w:rsidTr="0068355B">
        <w:trPr>
          <w:trHeight w:val="701"/>
        </w:trPr>
        <w:tc>
          <w:tcPr>
            <w:tcW w:w="8328" w:type="dxa"/>
            <w:gridSpan w:val="2"/>
            <w:tcBorders>
              <w:top w:val="single" w:sz="4" w:space="0" w:color="000000"/>
              <w:left w:val="single" w:sz="4" w:space="0" w:color="000000"/>
              <w:right w:val="single" w:sz="4" w:space="0" w:color="000000"/>
            </w:tcBorders>
          </w:tcPr>
          <w:p w14:paraId="22DF37EE" w14:textId="77777777" w:rsidR="0068355B" w:rsidRPr="00655626" w:rsidRDefault="0068355B" w:rsidP="0068355B">
            <w:pPr>
              <w:spacing w:before="40" w:after="40"/>
              <w:rPr>
                <w:rFonts w:cs="Arial"/>
                <w:sz w:val="18"/>
                <w:szCs w:val="20"/>
              </w:rPr>
            </w:pPr>
            <w:r w:rsidRPr="00655626">
              <w:rPr>
                <w:rFonts w:cs="Arial"/>
                <w:sz w:val="18"/>
                <w:szCs w:val="20"/>
              </w:rPr>
              <w:t>Gatuadress</w:t>
            </w:r>
          </w:p>
          <w:p w14:paraId="68715D95"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14:paraId="3ADE4143" w14:textId="77777777" w:rsidTr="00655626">
        <w:trPr>
          <w:trHeight w:val="701"/>
        </w:trPr>
        <w:tc>
          <w:tcPr>
            <w:tcW w:w="4536" w:type="dxa"/>
            <w:tcBorders>
              <w:top w:val="single" w:sz="4" w:space="0" w:color="000000"/>
              <w:left w:val="single" w:sz="4" w:space="0" w:color="000000"/>
              <w:right w:val="nil"/>
            </w:tcBorders>
          </w:tcPr>
          <w:p w14:paraId="459A3688" w14:textId="77777777" w:rsidR="0068355B" w:rsidRPr="00655626" w:rsidRDefault="0068355B" w:rsidP="0068355B">
            <w:pPr>
              <w:spacing w:before="40" w:after="40"/>
              <w:rPr>
                <w:rFonts w:cs="Arial"/>
                <w:sz w:val="18"/>
                <w:szCs w:val="20"/>
              </w:rPr>
            </w:pPr>
            <w:r w:rsidRPr="00655626">
              <w:rPr>
                <w:rFonts w:cs="Arial"/>
                <w:sz w:val="18"/>
                <w:szCs w:val="20"/>
              </w:rPr>
              <w:t>Ort</w:t>
            </w:r>
          </w:p>
          <w:p w14:paraId="482AE4DC"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14:paraId="309AA384" w14:textId="77777777" w:rsidR="0068355B" w:rsidRPr="00655626" w:rsidRDefault="0068355B" w:rsidP="0068355B">
            <w:pPr>
              <w:spacing w:before="40" w:after="40"/>
              <w:rPr>
                <w:rFonts w:cs="Arial"/>
                <w:sz w:val="18"/>
                <w:szCs w:val="20"/>
              </w:rPr>
            </w:pPr>
            <w:r w:rsidRPr="00655626">
              <w:rPr>
                <w:rFonts w:cs="Arial"/>
                <w:sz w:val="18"/>
                <w:szCs w:val="20"/>
              </w:rPr>
              <w:t>Kommun</w:t>
            </w:r>
          </w:p>
          <w:p w14:paraId="377FBF64"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14:paraId="1FD0C76A" w14:textId="77777777" w:rsidTr="00655626">
        <w:trPr>
          <w:trHeight w:val="567"/>
        </w:trPr>
        <w:tc>
          <w:tcPr>
            <w:tcW w:w="4536" w:type="dxa"/>
            <w:tcBorders>
              <w:top w:val="nil"/>
              <w:left w:val="single" w:sz="4" w:space="0" w:color="000000"/>
              <w:bottom w:val="single" w:sz="4" w:space="0" w:color="000000"/>
              <w:right w:val="single" w:sz="4" w:space="0" w:color="000000"/>
            </w:tcBorders>
            <w:vAlign w:val="center"/>
          </w:tcPr>
          <w:p w14:paraId="7B7A6A53" w14:textId="77777777" w:rsidR="0068355B" w:rsidRPr="0068355B" w:rsidRDefault="0068355B" w:rsidP="00460394">
            <w:pPr>
              <w:spacing w:before="40" w:after="40"/>
              <w:rPr>
                <w:rFonts w:ascii="Arial" w:hAnsi="Arial" w:cs="Arial"/>
                <w:sz w:val="18"/>
                <w:szCs w:val="20"/>
              </w:rPr>
            </w:pPr>
            <w:r w:rsidRPr="00655626">
              <w:rPr>
                <w:rFonts w:cs="Arial"/>
                <w:sz w:val="18"/>
                <w:szCs w:val="20"/>
              </w:rPr>
              <w:t>Datum fr. o. m.</w:t>
            </w:r>
            <w:r w:rsidRPr="0068355B">
              <w:rPr>
                <w:rFonts w:ascii="Arial" w:hAnsi="Arial" w:cs="Arial"/>
                <w:sz w:val="18"/>
                <w:szCs w:val="20"/>
              </w:rPr>
              <w:t xml:space="preserve"> </w:t>
            </w:r>
            <w:r w:rsidRPr="00655626">
              <w:rPr>
                <w:rFonts w:cs="Arial"/>
                <w:szCs w:val="20"/>
              </w:rPr>
              <w:fldChar w:fldCharType="begin">
                <w:ffData>
                  <w:name w:val=""/>
                  <w:enabled/>
                  <w:calcOnExit w:val="0"/>
                  <w:textInput/>
                </w:ffData>
              </w:fldChar>
            </w:r>
            <w:r w:rsidRPr="00655626">
              <w:rPr>
                <w:rFonts w:cs="Arial"/>
                <w:szCs w:val="20"/>
              </w:rPr>
              <w:instrText xml:space="preserve"> FORMTEXT </w:instrText>
            </w:r>
            <w:r w:rsidRPr="00655626">
              <w:rPr>
                <w:rFonts w:cs="Arial"/>
                <w:szCs w:val="20"/>
              </w:rPr>
            </w:r>
            <w:r w:rsidRPr="00655626">
              <w:rPr>
                <w:rFonts w:cs="Arial"/>
                <w:szCs w:val="20"/>
              </w:rPr>
              <w:fldChar w:fldCharType="separate"/>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Pr="00655626">
              <w:rPr>
                <w:rFonts w:cs="Arial"/>
                <w:szCs w:val="20"/>
              </w:rPr>
              <w:fldChar w:fldCharType="end"/>
            </w:r>
            <w:r w:rsidRPr="0068355B">
              <w:rPr>
                <w:rFonts w:ascii="Arial" w:hAnsi="Arial" w:cs="Arial"/>
                <w:sz w:val="18"/>
                <w:szCs w:val="20"/>
              </w:rPr>
              <w:t xml:space="preserve"> </w:t>
            </w:r>
            <w:r w:rsidR="00460394">
              <w:rPr>
                <w:rFonts w:ascii="Arial" w:hAnsi="Arial" w:cs="Arial"/>
                <w:sz w:val="18"/>
                <w:szCs w:val="20"/>
              </w:rPr>
              <w:t xml:space="preserve">   </w:t>
            </w:r>
            <w:r w:rsidRPr="00655626">
              <w:rPr>
                <w:rFonts w:cs="Arial"/>
                <w:sz w:val="18"/>
                <w:szCs w:val="20"/>
              </w:rPr>
              <w:t>t. o. m</w:t>
            </w:r>
            <w:r w:rsidRPr="0068355B">
              <w:rPr>
                <w:rFonts w:ascii="Arial" w:hAnsi="Arial" w:cs="Arial"/>
                <w:sz w:val="18"/>
                <w:szCs w:val="20"/>
              </w:rPr>
              <w:t>.</w:t>
            </w:r>
            <w:r w:rsidR="00655626">
              <w:rPr>
                <w:rFonts w:ascii="Arial" w:hAnsi="Arial" w:cs="Arial"/>
                <w:sz w:val="18"/>
                <w:szCs w:val="20"/>
              </w:rPr>
              <w:t xml:space="preserve"> </w:t>
            </w:r>
            <w:r w:rsidRPr="009030A9">
              <w:rPr>
                <w:rFonts w:cs="Arial"/>
                <w:szCs w:val="20"/>
              </w:rPr>
              <w:fldChar w:fldCharType="begin">
                <w:ffData>
                  <w:name w:val=""/>
                  <w:enabled/>
                  <w:calcOnExit w:val="0"/>
                  <w:textInput/>
                </w:ffData>
              </w:fldChar>
            </w:r>
            <w:r w:rsidRPr="009030A9">
              <w:rPr>
                <w:rFonts w:cs="Arial"/>
                <w:szCs w:val="20"/>
              </w:rPr>
              <w:instrText xml:space="preserve"> FORMTEXT </w:instrText>
            </w:r>
            <w:r w:rsidRPr="009030A9">
              <w:rPr>
                <w:rFonts w:cs="Arial"/>
                <w:szCs w:val="20"/>
              </w:rPr>
            </w:r>
            <w:r w:rsidRPr="009030A9">
              <w:rPr>
                <w:rFonts w:cs="Arial"/>
                <w:szCs w:val="20"/>
              </w:rPr>
              <w:fldChar w:fldCharType="separate"/>
            </w:r>
            <w:r w:rsidR="00460394" w:rsidRPr="009030A9">
              <w:rPr>
                <w:rFonts w:cs="Arial"/>
                <w:szCs w:val="20"/>
              </w:rPr>
              <w:t> </w:t>
            </w:r>
            <w:r w:rsidR="00460394" w:rsidRPr="009030A9">
              <w:rPr>
                <w:rFonts w:cs="Arial"/>
                <w:szCs w:val="20"/>
              </w:rPr>
              <w:t> </w:t>
            </w:r>
            <w:r w:rsidR="00460394" w:rsidRPr="009030A9">
              <w:rPr>
                <w:rFonts w:cs="Arial"/>
                <w:szCs w:val="20"/>
              </w:rPr>
              <w:t> </w:t>
            </w:r>
            <w:r w:rsidR="00460394" w:rsidRPr="009030A9">
              <w:rPr>
                <w:rFonts w:cs="Arial"/>
                <w:szCs w:val="20"/>
              </w:rPr>
              <w:t> </w:t>
            </w:r>
            <w:r w:rsidR="00460394" w:rsidRPr="009030A9">
              <w:rPr>
                <w:rFonts w:cs="Arial"/>
                <w:szCs w:val="20"/>
              </w:rPr>
              <w:t> </w:t>
            </w:r>
            <w:r w:rsidRPr="009030A9">
              <w:rPr>
                <w:rFonts w:cs="Arial"/>
                <w:szCs w:val="20"/>
              </w:rPr>
              <w:fldChar w:fldCharType="end"/>
            </w:r>
          </w:p>
        </w:tc>
        <w:tc>
          <w:tcPr>
            <w:tcW w:w="3792" w:type="dxa"/>
            <w:tcBorders>
              <w:top w:val="nil"/>
              <w:left w:val="single" w:sz="4" w:space="0" w:color="000000"/>
              <w:bottom w:val="single" w:sz="4" w:space="0" w:color="000000"/>
              <w:right w:val="single" w:sz="4" w:space="0" w:color="000000"/>
            </w:tcBorders>
            <w:vAlign w:val="center"/>
          </w:tcPr>
          <w:p w14:paraId="224DDAD4" w14:textId="77777777" w:rsidR="0068355B" w:rsidRPr="0068355B" w:rsidRDefault="0068355B" w:rsidP="00460394">
            <w:pPr>
              <w:spacing w:before="40" w:after="40"/>
              <w:rPr>
                <w:rFonts w:ascii="Arial" w:hAnsi="Arial" w:cs="Arial"/>
                <w:sz w:val="18"/>
              </w:rPr>
            </w:pPr>
            <w:r w:rsidRPr="00655626">
              <w:rPr>
                <w:rFonts w:cs="Arial"/>
                <w:sz w:val="18"/>
                <w:szCs w:val="20"/>
              </w:rPr>
              <w:t>Antal personer som inkvarteras</w:t>
            </w:r>
            <w:r w:rsidRPr="0068355B">
              <w:rPr>
                <w:rFonts w:ascii="Arial" w:hAnsi="Arial" w:cs="Arial"/>
                <w:sz w:val="18"/>
                <w:szCs w:val="20"/>
              </w:rPr>
              <w:t xml:space="preserve"> </w:t>
            </w:r>
            <w:r w:rsidRPr="00655626">
              <w:rPr>
                <w:rFonts w:cs="Arial"/>
                <w:szCs w:val="20"/>
              </w:rPr>
              <w:fldChar w:fldCharType="begin">
                <w:ffData>
                  <w:name w:val="Text1"/>
                  <w:enabled/>
                  <w:calcOnExit w:val="0"/>
                  <w:textInput/>
                </w:ffData>
              </w:fldChar>
            </w:r>
            <w:r w:rsidRPr="00655626">
              <w:rPr>
                <w:rFonts w:cs="Arial"/>
                <w:szCs w:val="20"/>
              </w:rPr>
              <w:instrText xml:space="preserve"> FORMTEXT </w:instrText>
            </w:r>
            <w:r w:rsidRPr="00655626">
              <w:rPr>
                <w:rFonts w:cs="Arial"/>
                <w:szCs w:val="20"/>
              </w:rPr>
            </w:r>
            <w:r w:rsidRPr="00655626">
              <w:rPr>
                <w:rFonts w:cs="Arial"/>
                <w:szCs w:val="20"/>
              </w:rPr>
              <w:fldChar w:fldCharType="separate"/>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Pr="00655626">
              <w:rPr>
                <w:rFonts w:cs="Arial"/>
                <w:szCs w:val="20"/>
              </w:rPr>
              <w:fldChar w:fldCharType="end"/>
            </w:r>
            <w:r w:rsidRPr="0068355B">
              <w:rPr>
                <w:rFonts w:ascii="Arial" w:hAnsi="Arial" w:cs="Arial"/>
                <w:sz w:val="18"/>
                <w:szCs w:val="20"/>
              </w:rPr>
              <w:t xml:space="preserve"> </w:t>
            </w:r>
            <w:r w:rsidRPr="00655626">
              <w:rPr>
                <w:rFonts w:cs="Arial"/>
                <w:sz w:val="18"/>
                <w:szCs w:val="20"/>
              </w:rPr>
              <w:t>st</w:t>
            </w:r>
          </w:p>
        </w:tc>
      </w:tr>
      <w:tr w:rsidR="00655626" w14:paraId="1893358B" w14:textId="77777777" w:rsidTr="00655626">
        <w:trPr>
          <w:trHeight w:val="661"/>
        </w:trPr>
        <w:tc>
          <w:tcPr>
            <w:tcW w:w="4536" w:type="dxa"/>
            <w:tcBorders>
              <w:top w:val="single" w:sz="4" w:space="0" w:color="000000"/>
              <w:left w:val="single" w:sz="4" w:space="0" w:color="000000"/>
              <w:right w:val="nil"/>
            </w:tcBorders>
          </w:tcPr>
          <w:p w14:paraId="277F0387" w14:textId="77777777" w:rsidR="00655626" w:rsidRPr="00655626" w:rsidRDefault="00655626" w:rsidP="00655626">
            <w:pPr>
              <w:spacing w:before="40" w:after="40"/>
              <w:rPr>
                <w:rFonts w:cs="Arial"/>
                <w:sz w:val="18"/>
                <w:szCs w:val="20"/>
              </w:rPr>
            </w:pPr>
            <w:r>
              <w:rPr>
                <w:rFonts w:cs="Arial"/>
                <w:sz w:val="18"/>
                <w:szCs w:val="20"/>
              </w:rPr>
              <w:t>Fastighetsägare</w:t>
            </w:r>
          </w:p>
          <w:p w14:paraId="4EB71999" w14:textId="77777777" w:rsidR="00655626" w:rsidRPr="0068355B" w:rsidRDefault="00655626"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14:paraId="615DEE54" w14:textId="77777777" w:rsidR="00655626" w:rsidRPr="00655626" w:rsidRDefault="00655626" w:rsidP="00655626">
            <w:pPr>
              <w:spacing w:before="40" w:after="40"/>
              <w:rPr>
                <w:rFonts w:cs="Arial"/>
                <w:sz w:val="18"/>
                <w:szCs w:val="20"/>
              </w:rPr>
            </w:pPr>
            <w:r w:rsidRPr="00655626">
              <w:rPr>
                <w:rFonts w:cs="Arial"/>
                <w:sz w:val="18"/>
                <w:szCs w:val="20"/>
              </w:rPr>
              <w:t>Telefonnummer</w:t>
            </w:r>
          </w:p>
          <w:p w14:paraId="6B8CEDFF" w14:textId="77777777" w:rsidR="00655626" w:rsidRPr="0068355B" w:rsidRDefault="00655626"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14:paraId="634DE6C1" w14:textId="77777777" w:rsidTr="00655626">
        <w:trPr>
          <w:trHeight w:val="661"/>
        </w:trPr>
        <w:tc>
          <w:tcPr>
            <w:tcW w:w="4536" w:type="dxa"/>
            <w:tcBorders>
              <w:top w:val="single" w:sz="4" w:space="0" w:color="000000"/>
              <w:left w:val="single" w:sz="4" w:space="0" w:color="000000"/>
              <w:right w:val="nil"/>
            </w:tcBorders>
          </w:tcPr>
          <w:p w14:paraId="6279CA2B" w14:textId="77777777" w:rsidR="0068355B" w:rsidRPr="00655626" w:rsidRDefault="0068355B" w:rsidP="0068355B">
            <w:pPr>
              <w:spacing w:before="40" w:after="40"/>
              <w:rPr>
                <w:rFonts w:cs="Arial"/>
                <w:sz w:val="18"/>
                <w:szCs w:val="20"/>
              </w:rPr>
            </w:pPr>
            <w:r w:rsidRPr="00655626">
              <w:rPr>
                <w:rFonts w:cs="Arial"/>
                <w:sz w:val="18"/>
                <w:szCs w:val="20"/>
              </w:rPr>
              <w:t>Säkerhetsansvarig</w:t>
            </w:r>
          </w:p>
          <w:p w14:paraId="754DC80F"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14:paraId="4400CBA1" w14:textId="77777777" w:rsidR="0068355B" w:rsidRPr="00655626" w:rsidRDefault="0068355B" w:rsidP="0068355B">
            <w:pPr>
              <w:spacing w:before="40" w:after="40"/>
              <w:rPr>
                <w:rFonts w:cs="Arial"/>
                <w:sz w:val="18"/>
                <w:szCs w:val="20"/>
              </w:rPr>
            </w:pPr>
            <w:r w:rsidRPr="00655626">
              <w:rPr>
                <w:rFonts w:cs="Arial"/>
                <w:sz w:val="18"/>
                <w:szCs w:val="20"/>
              </w:rPr>
              <w:t>Telefonnummer</w:t>
            </w:r>
          </w:p>
          <w:p w14:paraId="6D90B3C8" w14:textId="77777777"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bl>
    <w:p w14:paraId="3E9A77EB" w14:textId="77777777" w:rsidR="00655626" w:rsidRDefault="00655626" w:rsidP="0068355B"/>
    <w:p w14:paraId="46F74B3C" w14:textId="77777777" w:rsidR="00655626" w:rsidRDefault="00655626">
      <w:pPr>
        <w:spacing w:after="0" w:line="240" w:lineRule="auto"/>
      </w:pPr>
      <w:r>
        <w:br w:type="page"/>
      </w:r>
    </w:p>
    <w:p w14:paraId="180E26F9" w14:textId="77777777" w:rsidR="00CF5775" w:rsidRDefault="00655626" w:rsidP="00655626">
      <w:pPr>
        <w:pStyle w:val="Rubrik2"/>
      </w:pPr>
      <w:r>
        <w:lastRenderedPageBreak/>
        <w:t xml:space="preserve">Begreppsförklaring </w:t>
      </w:r>
    </w:p>
    <w:p w14:paraId="71F9E0B1" w14:textId="77777777" w:rsidR="00655626" w:rsidRPr="00F136E7" w:rsidRDefault="00655626" w:rsidP="00F136E7">
      <w:pPr>
        <w:rPr>
          <w:b/>
          <w:sz w:val="24"/>
        </w:rPr>
      </w:pPr>
      <w:r w:rsidRPr="00F136E7">
        <w:rPr>
          <w:b/>
          <w:sz w:val="24"/>
        </w:rPr>
        <w:t>Utrymningsskylt och vägledande markering</w:t>
      </w:r>
    </w:p>
    <w:p w14:paraId="1A2DD606" w14:textId="77777777" w:rsidR="00655626" w:rsidRDefault="00655626" w:rsidP="00655626">
      <w:r>
        <w:t>Nedan visas exempel på en utrymningsskylt (en form av vägledande markering) som uppfyller standard. Utrymningsskyltarna är normalt genomlysta, alternativt belysta, så att de går att se vid mörker eller om sikten försämrats av brandrök.</w:t>
      </w:r>
      <w:r w:rsidRPr="00D43754">
        <w:t xml:space="preserve"> </w:t>
      </w:r>
      <w:r>
        <w:t>Belysta och genomlysta skyltar ska alltid ha backup så att de lyser en viss tid vid till exempel strömavbrott.</w:t>
      </w:r>
    </w:p>
    <w:p w14:paraId="6B78510F" w14:textId="77777777" w:rsidR="00655626" w:rsidRDefault="00655626" w:rsidP="00655626">
      <w:r>
        <w:rPr>
          <w:noProof/>
          <w:szCs w:val="18"/>
          <w:lang w:eastAsia="sv-SE"/>
        </w:rPr>
        <w:drawing>
          <wp:anchor distT="0" distB="0" distL="114300" distR="114300" simplePos="0" relativeHeight="251658240" behindDoc="0" locked="0" layoutInCell="1" allowOverlap="1" wp14:anchorId="2AF134A9" wp14:editId="027E04F3">
            <wp:simplePos x="0" y="0"/>
            <wp:positionH relativeFrom="column">
              <wp:posOffset>4445</wp:posOffset>
            </wp:positionH>
            <wp:positionV relativeFrom="paragraph">
              <wp:posOffset>742950</wp:posOffset>
            </wp:positionV>
            <wp:extent cx="2019935" cy="923925"/>
            <wp:effectExtent l="0" t="0" r="0" b="9525"/>
            <wp:wrapTopAndBottom/>
            <wp:docPr id="5" name="Bildobjekt 5" descr="utrymningssk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trymningssky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9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t>E</w:t>
      </w:r>
      <w:r w:rsidRPr="00FC2E18">
        <w:t xml:space="preserve">fterlysande skyltar i utrymningsvägar (korridorer, trapphus, etc.) </w:t>
      </w:r>
      <w:r>
        <w:t>måste belysas, av till exempel den vanliga belysningen, för att de ska vara synliga i tillräcklig utsträckning. Belysningen till efterlysande skyltar behöver dock inte förses med batteribackup.</w:t>
      </w:r>
    </w:p>
    <w:p w14:paraId="01CAA517" w14:textId="77777777" w:rsidR="00655626" w:rsidRDefault="00655626" w:rsidP="00655626"/>
    <w:p w14:paraId="562C018D" w14:textId="77777777" w:rsidR="00655626" w:rsidRPr="00F136E7" w:rsidRDefault="00655626" w:rsidP="00F136E7">
      <w:pPr>
        <w:rPr>
          <w:b/>
          <w:sz w:val="24"/>
        </w:rPr>
      </w:pPr>
      <w:r w:rsidRPr="00F136E7">
        <w:rPr>
          <w:b/>
          <w:sz w:val="24"/>
        </w:rPr>
        <w:t>Utrymningsplan</w:t>
      </w:r>
    </w:p>
    <w:p w14:paraId="71445FC7" w14:textId="77777777" w:rsidR="00655626" w:rsidRDefault="00F136E7" w:rsidP="00655626">
      <w:r>
        <w:rPr>
          <w:noProof/>
          <w:szCs w:val="18"/>
          <w:lang w:eastAsia="sv-SE"/>
        </w:rPr>
        <w:drawing>
          <wp:anchor distT="0" distB="0" distL="114300" distR="114300" simplePos="0" relativeHeight="251659264" behindDoc="0" locked="0" layoutInCell="1" allowOverlap="1" wp14:anchorId="379091AE" wp14:editId="40318AEB">
            <wp:simplePos x="0" y="0"/>
            <wp:positionH relativeFrom="column">
              <wp:posOffset>4445</wp:posOffset>
            </wp:positionH>
            <wp:positionV relativeFrom="paragraph">
              <wp:posOffset>387350</wp:posOffset>
            </wp:positionV>
            <wp:extent cx="4635500" cy="3709670"/>
            <wp:effectExtent l="0" t="0" r="0" b="5080"/>
            <wp:wrapTopAndBottom/>
            <wp:docPr id="6" name="Bildobjekt 6" descr="Ut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tr p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0" cy="370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626" w:rsidRPr="00E26760">
        <w:t xml:space="preserve">Detta är ett exempel på hur en utrymningsplan </w:t>
      </w:r>
      <w:r w:rsidR="00655626">
        <w:t xml:space="preserve">och dess innehåll </w:t>
      </w:r>
      <w:r w:rsidR="00655626" w:rsidRPr="00E26760">
        <w:t>kan se ut.</w:t>
      </w:r>
    </w:p>
    <w:p w14:paraId="671B592A" w14:textId="77777777" w:rsidR="00F136E7" w:rsidRDefault="00F136E7">
      <w:pPr>
        <w:spacing w:after="0" w:line="240" w:lineRule="auto"/>
      </w:pPr>
      <w:r>
        <w:br w:type="page"/>
      </w:r>
    </w:p>
    <w:p w14:paraId="1F389479" w14:textId="77777777" w:rsidR="00F136E7" w:rsidRPr="00F136E7" w:rsidRDefault="00F136E7" w:rsidP="00F136E7">
      <w:pPr>
        <w:rPr>
          <w:b/>
          <w:sz w:val="24"/>
        </w:rPr>
      </w:pPr>
      <w:r w:rsidRPr="00F136E7">
        <w:rPr>
          <w:b/>
          <w:sz w:val="24"/>
        </w:rPr>
        <w:lastRenderedPageBreak/>
        <w:t>Beslagning</w:t>
      </w:r>
    </w:p>
    <w:tbl>
      <w:tblPr>
        <w:tblW w:w="0" w:type="auto"/>
        <w:tblInd w:w="108" w:type="dxa"/>
        <w:tblCellMar>
          <w:left w:w="0" w:type="dxa"/>
          <w:right w:w="0" w:type="dxa"/>
        </w:tblCellMar>
        <w:tblLook w:val="04A0" w:firstRow="1" w:lastRow="0" w:firstColumn="1" w:lastColumn="0" w:noHBand="0" w:noVBand="1"/>
      </w:tblPr>
      <w:tblGrid>
        <w:gridCol w:w="2590"/>
        <w:gridCol w:w="2989"/>
        <w:gridCol w:w="2749"/>
      </w:tblGrid>
      <w:tr w:rsidR="00F136E7" w14:paraId="1B582DFF" w14:textId="77777777" w:rsidTr="00502797">
        <w:trPr>
          <w:trHeight w:val="454"/>
        </w:trPr>
        <w:tc>
          <w:tcPr>
            <w:tcW w:w="2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58A4B53B" w14:textId="77777777" w:rsidR="00F136E7" w:rsidRDefault="00F136E7" w:rsidP="00F136E7">
            <w:pPr>
              <w:spacing w:before="40" w:after="40"/>
              <w:rPr>
                <w:b/>
                <w:bCs/>
              </w:rPr>
            </w:pPr>
            <w:r w:rsidRPr="00605208">
              <w:rPr>
                <w:b/>
                <w:bCs/>
              </w:rPr>
              <w:t>Antal personer i lokalen</w:t>
            </w:r>
          </w:p>
        </w:tc>
        <w:tc>
          <w:tcPr>
            <w:tcW w:w="3141" w:type="dxa"/>
            <w:tcBorders>
              <w:top w:val="single" w:sz="8" w:space="0" w:color="000000"/>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41C97904" w14:textId="77777777" w:rsidR="00F136E7" w:rsidRDefault="00F136E7" w:rsidP="00F136E7">
            <w:pPr>
              <w:spacing w:before="40" w:after="40"/>
              <w:rPr>
                <w:b/>
                <w:bCs/>
              </w:rPr>
            </w:pPr>
            <w:r w:rsidRPr="00605208">
              <w:rPr>
                <w:b/>
                <w:bCs/>
              </w:rPr>
              <w:t>Typ av beslagning</w:t>
            </w:r>
          </w:p>
        </w:tc>
        <w:tc>
          <w:tcPr>
            <w:tcW w:w="3083" w:type="dxa"/>
            <w:tcBorders>
              <w:top w:val="single" w:sz="8" w:space="0" w:color="000000"/>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9346D76" w14:textId="77777777" w:rsidR="00F136E7" w:rsidRDefault="00F136E7" w:rsidP="00F136E7">
            <w:pPr>
              <w:spacing w:before="40" w:after="40"/>
              <w:rPr>
                <w:b/>
                <w:bCs/>
              </w:rPr>
            </w:pPr>
            <w:r w:rsidRPr="00605208">
              <w:rPr>
                <w:b/>
                <w:bCs/>
              </w:rPr>
              <w:t>Kommentar</w:t>
            </w:r>
          </w:p>
        </w:tc>
      </w:tr>
      <w:tr w:rsidR="00F136E7" w14:paraId="31019EFC" w14:textId="7777777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E95938" w14:textId="77777777" w:rsidR="00F136E7" w:rsidRDefault="00F136E7" w:rsidP="00F136E7">
            <w:pPr>
              <w:spacing w:before="40" w:after="40"/>
            </w:pPr>
            <w:r>
              <w:t>Färre än 30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14:paraId="33107B0F" w14:textId="77777777" w:rsidR="00F136E7" w:rsidRDefault="00F136E7" w:rsidP="00F136E7">
            <w:pPr>
              <w:spacing w:before="40" w:after="40"/>
            </w:pPr>
            <w:r w:rsidRPr="00605208">
              <w:t>Vanligt dörrhandtag som kan vara försett med vred</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14:paraId="1A4DAD64" w14:textId="77777777" w:rsidR="00F136E7" w:rsidRDefault="00F136E7" w:rsidP="00F136E7">
            <w:pPr>
              <w:spacing w:before="40" w:after="40"/>
            </w:pPr>
            <w:r w:rsidRPr="00605208">
              <w:t xml:space="preserve">Vred får </w:t>
            </w:r>
            <w:r w:rsidRPr="00605208">
              <w:rPr>
                <w:u w:val="single"/>
              </w:rPr>
              <w:t>inte</w:t>
            </w:r>
            <w:r w:rsidRPr="00605208">
              <w:t xml:space="preserve"> vara förse</w:t>
            </w:r>
            <w:r>
              <w:t>tt</w:t>
            </w:r>
            <w:r w:rsidRPr="00605208">
              <w:t xml:space="preserve"> med kåpa</w:t>
            </w:r>
          </w:p>
        </w:tc>
      </w:tr>
      <w:tr w:rsidR="00F136E7" w14:paraId="3B58E61A" w14:textId="7777777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3CF23B" w14:textId="77777777" w:rsidR="00F136E7" w:rsidRDefault="00F136E7" w:rsidP="00F136E7">
            <w:pPr>
              <w:spacing w:before="40" w:after="40"/>
            </w:pPr>
            <w:r>
              <w:t>Färre än</w:t>
            </w:r>
            <w:r w:rsidRPr="00605208">
              <w:t xml:space="preserve"> 15</w:t>
            </w:r>
            <w:r>
              <w:t>0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14:paraId="0B257C41" w14:textId="77777777" w:rsidR="00F136E7" w:rsidRDefault="00F136E7" w:rsidP="00F136E7">
            <w:pPr>
              <w:spacing w:before="40" w:after="40"/>
            </w:pPr>
            <w:r w:rsidRPr="00605208">
              <w:t xml:space="preserve">Vanligt dörrhandtag </w:t>
            </w:r>
            <w:r w:rsidRPr="00605208">
              <w:rPr>
                <w:u w:val="single"/>
              </w:rPr>
              <w:t>utan</w:t>
            </w:r>
            <w:r w:rsidRPr="00605208">
              <w:t xml:space="preserve"> vred eller </w:t>
            </w:r>
            <w:r w:rsidRPr="006B6E96">
              <w:rPr>
                <w:b/>
              </w:rPr>
              <w:t>nödutrymningsbeslag SS-EN 179</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14:paraId="381C93A5" w14:textId="77777777" w:rsidR="00F136E7" w:rsidRDefault="00F136E7" w:rsidP="00F136E7">
            <w:pPr>
              <w:spacing w:before="40" w:after="40"/>
            </w:pPr>
            <w:r w:rsidRPr="00605208">
              <w:t>Här råder valfrihet så länge dörren är lätt öppningsbar med ett handgrepp</w:t>
            </w:r>
          </w:p>
        </w:tc>
      </w:tr>
      <w:tr w:rsidR="00F136E7" w14:paraId="38775223" w14:textId="7777777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804005" w14:textId="77777777" w:rsidR="00F136E7" w:rsidRDefault="00F136E7" w:rsidP="00F136E7">
            <w:pPr>
              <w:spacing w:before="40" w:after="40"/>
            </w:pPr>
            <w:r>
              <w:t xml:space="preserve">Mellan </w:t>
            </w:r>
            <w:r w:rsidRPr="00605208">
              <w:t>15</w:t>
            </w:r>
            <w:r>
              <w:t xml:space="preserve">0 och </w:t>
            </w:r>
            <w:r w:rsidRPr="00605208">
              <w:t>300</w:t>
            </w:r>
            <w:r>
              <w:t xml:space="preserve">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14:paraId="3F24F215" w14:textId="77777777" w:rsidR="00F136E7" w:rsidRDefault="00F136E7" w:rsidP="00F136E7">
            <w:pPr>
              <w:spacing w:before="40" w:after="40"/>
            </w:pPr>
            <w:r w:rsidRPr="006B6E96">
              <w:rPr>
                <w:b/>
              </w:rPr>
              <w:t>Nödutrymningsbeslag SS-EN 179</w:t>
            </w:r>
            <w:r w:rsidRPr="00605208">
              <w:t xml:space="preserve"> i normalfallet. Om lokalen är av sådan karaktär att extrema situationer med panik och trängsel förväntas bör </w:t>
            </w:r>
            <w:r w:rsidRPr="006B6E96">
              <w:rPr>
                <w:b/>
              </w:rPr>
              <w:t>panikutrymningsbeslag SS-EN 1125</w:t>
            </w:r>
            <w:r w:rsidRPr="00605208">
              <w:t xml:space="preserve"> användas</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14:paraId="0767E98C" w14:textId="77777777" w:rsidR="00F136E7" w:rsidRDefault="00F136E7" w:rsidP="00F136E7">
            <w:pPr>
              <w:spacing w:before="40" w:after="40"/>
            </w:pPr>
            <w:r w:rsidRPr="00605208">
              <w:t>Tidigare har SS-EN 1125 traditionellt sett krävts för lokaler som betjänar över 150 personer men detta har börjat ifrågasättas då många människor ser det som onaturligt att öppna en dörr via tryck på en list. Handtag är man däremot van vid från vardagsbruk</w:t>
            </w:r>
          </w:p>
        </w:tc>
      </w:tr>
      <w:tr w:rsidR="00F136E7" w14:paraId="77F97C00" w14:textId="7777777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96DDFB" w14:textId="77777777" w:rsidR="00F136E7" w:rsidRDefault="00F136E7" w:rsidP="00F136E7">
            <w:pPr>
              <w:spacing w:before="40" w:after="40"/>
            </w:pPr>
            <w:r>
              <w:t>Fler än</w:t>
            </w:r>
            <w:r w:rsidRPr="00605208">
              <w:t xml:space="preserve"> 30</w:t>
            </w:r>
            <w:r>
              <w:t>1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14:paraId="3ACEDB26" w14:textId="77777777" w:rsidR="00F136E7" w:rsidRPr="006B6E96" w:rsidRDefault="00F136E7" w:rsidP="00F136E7">
            <w:pPr>
              <w:spacing w:before="40" w:after="40"/>
              <w:rPr>
                <w:b/>
              </w:rPr>
            </w:pPr>
            <w:r w:rsidRPr="006B6E96">
              <w:rPr>
                <w:b/>
              </w:rPr>
              <w:t>Panikutrymningsbeslag SS-EN 1125</w:t>
            </w:r>
          </w:p>
        </w:tc>
        <w:tc>
          <w:tcPr>
            <w:tcW w:w="3083" w:type="dxa"/>
            <w:tcBorders>
              <w:top w:val="nil"/>
              <w:left w:val="nil"/>
              <w:bottom w:val="single" w:sz="8" w:space="0" w:color="000000"/>
              <w:right w:val="single" w:sz="8" w:space="0" w:color="000000"/>
            </w:tcBorders>
            <w:tcMar>
              <w:top w:w="0" w:type="dxa"/>
              <w:left w:w="108" w:type="dxa"/>
              <w:bottom w:w="0" w:type="dxa"/>
              <w:right w:w="108" w:type="dxa"/>
            </w:tcMar>
          </w:tcPr>
          <w:p w14:paraId="2CBA0909" w14:textId="77777777" w:rsidR="00F136E7" w:rsidRDefault="00F136E7" w:rsidP="00F136E7">
            <w:pPr>
              <w:spacing w:before="40" w:after="40"/>
            </w:pPr>
          </w:p>
        </w:tc>
      </w:tr>
    </w:tbl>
    <w:p w14:paraId="3917151F" w14:textId="77777777" w:rsidR="00655626" w:rsidRDefault="00655626" w:rsidP="00655626"/>
    <w:p w14:paraId="45920953" w14:textId="77777777" w:rsidR="00F136E7" w:rsidRDefault="00F136E7" w:rsidP="00F136E7">
      <w:pPr>
        <w:spacing w:before="240"/>
      </w:pPr>
      <w:r w:rsidRPr="006B6E96">
        <w:rPr>
          <w:b/>
          <w:bCs/>
        </w:rPr>
        <w:t>Nödutrymningsbeslag</w:t>
      </w:r>
      <w:r w:rsidRPr="006B6E96">
        <w:rPr>
          <w:b/>
        </w:rPr>
        <w:t xml:space="preserve"> SS-EN 179</w:t>
      </w:r>
      <w:r>
        <w:t xml:space="preserve"> är det klassiska nödutrymningshandtaget som ofta är plomberat med ett plastsnöre och kan se ut ungefär på detta sätt:</w:t>
      </w:r>
    </w:p>
    <w:p w14:paraId="0E7C7E70" w14:textId="77777777" w:rsidR="00F136E7" w:rsidRDefault="00F136E7" w:rsidP="00655626">
      <w:r>
        <w:rPr>
          <w:noProof/>
          <w:lang w:eastAsia="sv-SE"/>
        </w:rPr>
        <w:drawing>
          <wp:inline distT="0" distB="0" distL="0" distR="0" wp14:anchorId="47AB2785" wp14:editId="0C180478">
            <wp:extent cx="1195299" cy="1509823"/>
            <wp:effectExtent l="0" t="0" r="5080" b="0"/>
            <wp:docPr id="7" name="Bildobjekt 7" descr="be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311" cy="1509838"/>
                    </a:xfrm>
                    <a:prstGeom prst="rect">
                      <a:avLst/>
                    </a:prstGeom>
                    <a:noFill/>
                    <a:ln>
                      <a:noFill/>
                    </a:ln>
                  </pic:spPr>
                </pic:pic>
              </a:graphicData>
            </a:graphic>
          </wp:inline>
        </w:drawing>
      </w:r>
    </w:p>
    <w:p w14:paraId="590B3486" w14:textId="77777777" w:rsidR="00F136E7" w:rsidRDefault="00F136E7" w:rsidP="00F136E7">
      <w:pPr>
        <w:spacing w:before="240"/>
      </w:pPr>
      <w:r>
        <w:rPr>
          <w:b/>
          <w:bCs/>
        </w:rPr>
        <w:t>Panikutrymningsbeslag</w:t>
      </w:r>
      <w:r>
        <w:t xml:space="preserve"> </w:t>
      </w:r>
      <w:r w:rsidRPr="006B6E96">
        <w:rPr>
          <w:b/>
        </w:rPr>
        <w:t>SS-EN 1125</w:t>
      </w:r>
      <w:r>
        <w:t xml:space="preserve"> är den vanliga panikregeln:</w:t>
      </w:r>
    </w:p>
    <w:p w14:paraId="1DEAEE78" w14:textId="77777777" w:rsidR="00F136E7" w:rsidRDefault="00502797">
      <w:pPr>
        <w:spacing w:after="0" w:line="240" w:lineRule="auto"/>
      </w:pPr>
      <w:r>
        <w:rPr>
          <w:noProof/>
          <w:szCs w:val="18"/>
          <w:lang w:eastAsia="sv-SE"/>
        </w:rPr>
        <w:drawing>
          <wp:anchor distT="0" distB="0" distL="114300" distR="114300" simplePos="0" relativeHeight="251661312" behindDoc="0" locked="0" layoutInCell="1" allowOverlap="1" wp14:anchorId="10701955" wp14:editId="37888C06">
            <wp:simplePos x="0" y="0"/>
            <wp:positionH relativeFrom="column">
              <wp:posOffset>2663190</wp:posOffset>
            </wp:positionH>
            <wp:positionV relativeFrom="paragraph">
              <wp:posOffset>452755</wp:posOffset>
            </wp:positionV>
            <wp:extent cx="2717165" cy="829310"/>
            <wp:effectExtent l="0" t="0" r="6985" b="8890"/>
            <wp:wrapSquare wrapText="bothSides"/>
            <wp:docPr id="9" name="Bildobjekt 9" descr="panikbe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ikbes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16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eastAsia="sv-SE"/>
        </w:rPr>
        <w:drawing>
          <wp:anchor distT="0" distB="0" distL="114300" distR="114300" simplePos="0" relativeHeight="251660288" behindDoc="1" locked="0" layoutInCell="1" allowOverlap="1" wp14:anchorId="0C709A39" wp14:editId="56D94097">
            <wp:simplePos x="0" y="0"/>
            <wp:positionH relativeFrom="column">
              <wp:posOffset>10160</wp:posOffset>
            </wp:positionH>
            <wp:positionV relativeFrom="paragraph">
              <wp:posOffset>311150</wp:posOffset>
            </wp:positionV>
            <wp:extent cx="2350770" cy="973455"/>
            <wp:effectExtent l="0" t="0" r="0" b="0"/>
            <wp:wrapTight wrapText="bothSides">
              <wp:wrapPolygon edited="0">
                <wp:start x="0" y="0"/>
                <wp:lineTo x="0" y="21135"/>
                <wp:lineTo x="21355" y="21135"/>
                <wp:lineTo x="21355" y="0"/>
                <wp:lineTo x="0" y="0"/>
              </wp:wrapPolygon>
            </wp:wrapTight>
            <wp:docPr id="8" name="Bildobjekt 8" descr="panikbesla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ikbeslag%202"/>
                    <pic:cNvPicPr>
                      <a:picLocks noChangeAspect="1" noChangeArrowheads="1"/>
                    </pic:cNvPicPr>
                  </pic:nvPicPr>
                  <pic:blipFill rotWithShape="1">
                    <a:blip r:embed="rId20">
                      <a:extLst>
                        <a:ext uri="{28A0092B-C50C-407E-A947-70E740481C1C}">
                          <a14:useLocalDpi xmlns:a14="http://schemas.microsoft.com/office/drawing/2010/main" val="0"/>
                        </a:ext>
                      </a:extLst>
                    </a:blip>
                    <a:srcRect t="19745" b="17994"/>
                    <a:stretch/>
                  </pic:blipFill>
                  <pic:spPr bwMode="auto">
                    <a:xfrm>
                      <a:off x="0" y="0"/>
                      <a:ext cx="235077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6E7">
        <w:br w:type="page"/>
      </w:r>
    </w:p>
    <w:p w14:paraId="58CB39C0" w14:textId="77777777" w:rsidR="00F136E7" w:rsidRPr="00F136E7" w:rsidRDefault="00F136E7" w:rsidP="00F136E7">
      <w:pPr>
        <w:rPr>
          <w:b/>
          <w:sz w:val="24"/>
        </w:rPr>
      </w:pPr>
      <w:r w:rsidRPr="00F136E7">
        <w:rPr>
          <w:b/>
          <w:sz w:val="24"/>
        </w:rPr>
        <w:lastRenderedPageBreak/>
        <w:t>Brandsläckningsredskap</w:t>
      </w:r>
    </w:p>
    <w:p w14:paraId="07735185" w14:textId="77777777" w:rsidR="00F136E7" w:rsidRDefault="00F136E7" w:rsidP="00F136E7">
      <w:pPr>
        <w:spacing w:after="240"/>
        <w:rPr>
          <w:szCs w:val="18"/>
        </w:rPr>
      </w:pPr>
      <w:r>
        <w:rPr>
          <w:szCs w:val="18"/>
        </w:rPr>
        <w:t>Med brandsläckningsredskap menas handbrandsläckare (till exempel pulversläckare 6 kg eller skumsläckare), brandfilt, inomhusbrandpost (slang på rulle).</w:t>
      </w:r>
    </w:p>
    <w:p w14:paraId="6E0B1BD4" w14:textId="77777777" w:rsidR="00F136E7" w:rsidRDefault="00F136E7" w:rsidP="00F136E7">
      <w:r w:rsidRPr="00F136E7">
        <w:rPr>
          <w:b/>
          <w:bCs/>
          <w:sz w:val="24"/>
        </w:rPr>
        <w:t>Fönster och mått</w:t>
      </w:r>
      <w:r w:rsidRPr="00F136E7">
        <w:rPr>
          <w:b/>
          <w:bCs/>
          <w:sz w:val="24"/>
        </w:rPr>
        <w:br/>
      </w:r>
      <w:r>
        <w:t>För fönster mäts avstånd mellan mark och fönster samt bredd och höjd på detta sätt</w:t>
      </w:r>
      <w:r w:rsidRPr="008338FB">
        <w:t>.</w:t>
      </w:r>
    </w:p>
    <w:p w14:paraId="3B377CEA" w14:textId="77777777" w:rsidR="00F136E7" w:rsidRDefault="00F136E7" w:rsidP="00655626">
      <w:r>
        <w:rPr>
          <w:noProof/>
          <w:lang w:eastAsia="sv-SE"/>
        </w:rPr>
        <w:drawing>
          <wp:inline distT="0" distB="0" distL="0" distR="0" wp14:anchorId="678FD06C" wp14:editId="133BAAD6">
            <wp:extent cx="4816549" cy="5469348"/>
            <wp:effectExtent l="0" t="0" r="3175" b="0"/>
            <wp:docPr id="10" name="Bildobjekt 10" descr="fönsterbild 1,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önsterbild 1,3 m"/>
                    <pic:cNvPicPr>
                      <a:picLocks noChangeAspect="1" noChangeArrowheads="1"/>
                    </pic:cNvPicPr>
                  </pic:nvPicPr>
                  <pic:blipFill rotWithShape="1">
                    <a:blip r:embed="rId21">
                      <a:extLst>
                        <a:ext uri="{28A0092B-C50C-407E-A947-70E740481C1C}">
                          <a14:useLocalDpi xmlns:a14="http://schemas.microsoft.com/office/drawing/2010/main" val="0"/>
                        </a:ext>
                      </a:extLst>
                    </a:blip>
                    <a:srcRect t="6710"/>
                    <a:stretch/>
                  </pic:blipFill>
                  <pic:spPr bwMode="auto">
                    <a:xfrm>
                      <a:off x="0" y="0"/>
                      <a:ext cx="4816704" cy="5469524"/>
                    </a:xfrm>
                    <a:prstGeom prst="rect">
                      <a:avLst/>
                    </a:prstGeom>
                    <a:noFill/>
                    <a:ln>
                      <a:noFill/>
                    </a:ln>
                    <a:extLst>
                      <a:ext uri="{53640926-AAD7-44D8-BBD7-CCE9431645EC}">
                        <a14:shadowObscured xmlns:a14="http://schemas.microsoft.com/office/drawing/2010/main"/>
                      </a:ext>
                    </a:extLst>
                  </pic:spPr>
                </pic:pic>
              </a:graphicData>
            </a:graphic>
          </wp:inline>
        </w:drawing>
      </w:r>
    </w:p>
    <w:p w14:paraId="5AC0023C" w14:textId="77777777" w:rsidR="00F136E7" w:rsidRPr="00BA24CC" w:rsidRDefault="00F136E7" w:rsidP="00F136E7">
      <w:pPr>
        <w:spacing w:before="480" w:after="240"/>
        <w:rPr>
          <w:szCs w:val="18"/>
        </w:rPr>
      </w:pPr>
      <w:r w:rsidRPr="00F136E7">
        <w:rPr>
          <w:rFonts w:cs="Arial"/>
          <w:b/>
          <w:sz w:val="24"/>
        </w:rPr>
        <w:t>Övernattningsrum</w:t>
      </w:r>
      <w:r w:rsidRPr="00F136E7">
        <w:rPr>
          <w:sz w:val="24"/>
          <w:szCs w:val="18"/>
        </w:rPr>
        <w:t xml:space="preserve"> </w:t>
      </w:r>
      <w:r>
        <w:rPr>
          <w:szCs w:val="18"/>
        </w:rPr>
        <w:t>– De rum där personer sover</w:t>
      </w:r>
    </w:p>
    <w:p w14:paraId="1322A0D9" w14:textId="77777777" w:rsidR="00F136E7" w:rsidRDefault="00F136E7" w:rsidP="00F136E7">
      <w:pPr>
        <w:rPr>
          <w:szCs w:val="18"/>
        </w:rPr>
      </w:pPr>
      <w:r w:rsidRPr="00F136E7">
        <w:rPr>
          <w:rFonts w:cs="Arial"/>
          <w:b/>
          <w:sz w:val="24"/>
        </w:rPr>
        <w:t>Förläggningslokaler</w:t>
      </w:r>
      <w:r>
        <w:rPr>
          <w:szCs w:val="18"/>
        </w:rPr>
        <w:t xml:space="preserve"> – Alla rum som används, detta kan vara korridor, övernattningsrum, kök, sällskapsrum med mera.</w:t>
      </w:r>
    </w:p>
    <w:p w14:paraId="328171A2" w14:textId="77777777" w:rsidR="00F136E7" w:rsidRPr="00655626" w:rsidRDefault="00F136E7" w:rsidP="00655626"/>
    <w:sectPr w:rsidR="00F136E7" w:rsidRPr="00655626" w:rsidSect="008542DF">
      <w:pgSz w:w="11906" w:h="16838"/>
      <w:pgMar w:top="1701" w:right="1701" w:bottom="1418" w:left="1985"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D7FC8" w14:textId="77777777" w:rsidR="00405886" w:rsidRDefault="00405886" w:rsidP="00D74581">
      <w:r>
        <w:separator/>
      </w:r>
    </w:p>
    <w:p w14:paraId="0BCBD1C2" w14:textId="77777777" w:rsidR="00405886" w:rsidRDefault="00405886"/>
  </w:endnote>
  <w:endnote w:type="continuationSeparator" w:id="0">
    <w:p w14:paraId="58C4C2BE" w14:textId="77777777" w:rsidR="00405886" w:rsidRDefault="00405886" w:rsidP="00D74581">
      <w:r>
        <w:continuationSeparator/>
      </w:r>
    </w:p>
    <w:p w14:paraId="0F6FCE5D" w14:textId="77777777" w:rsidR="00405886" w:rsidRDefault="0040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969113"/>
      <w:docPartObj>
        <w:docPartGallery w:val="Page Numbers (Bottom of Page)"/>
        <w:docPartUnique/>
      </w:docPartObj>
    </w:sdtPr>
    <w:sdtEndPr/>
    <w:sdtContent>
      <w:p w14:paraId="078DB44E" w14:textId="77777777" w:rsidR="00655626" w:rsidRDefault="00655626">
        <w:pPr>
          <w:pStyle w:val="Sidfot"/>
          <w:jc w:val="right"/>
        </w:pPr>
        <w:r>
          <w:fldChar w:fldCharType="begin"/>
        </w:r>
        <w:r>
          <w:instrText>PAGE   \* MERGEFORMAT</w:instrText>
        </w:r>
        <w:r>
          <w:fldChar w:fldCharType="separate"/>
        </w:r>
        <w:r>
          <w:rPr>
            <w:noProof/>
          </w:rPr>
          <w:t>2</w:t>
        </w:r>
        <w:r>
          <w:fldChar w:fldCharType="end"/>
        </w:r>
      </w:p>
    </w:sdtContent>
  </w:sdt>
  <w:p w14:paraId="624AD0F3" w14:textId="77777777" w:rsidR="00655626" w:rsidRDefault="00655626">
    <w:pPr>
      <w:pStyle w:val="Sidfot"/>
    </w:pPr>
  </w:p>
  <w:p w14:paraId="6B3EF874" w14:textId="77777777" w:rsidR="00655626" w:rsidRDefault="006556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033"/>
      <w:gridCol w:w="2423"/>
      <w:gridCol w:w="1865"/>
    </w:tblGrid>
    <w:tr w:rsidR="00CD153A" w:rsidRPr="00DB061E" w14:paraId="4F1EE0AB" w14:textId="77777777" w:rsidTr="008C6C79">
      <w:tc>
        <w:tcPr>
          <w:tcW w:w="2115" w:type="dxa"/>
        </w:tcPr>
        <w:p w14:paraId="308BDB7A" w14:textId="77777777" w:rsidR="00CD153A" w:rsidRDefault="00CD153A" w:rsidP="00CD153A">
          <w:pPr>
            <w:pStyle w:val="Sidfot"/>
            <w:tabs>
              <w:tab w:val="clear" w:pos="4536"/>
              <w:tab w:val="clear" w:pos="9072"/>
              <w:tab w:val="left" w:pos="2127"/>
              <w:tab w:val="left" w:pos="4253"/>
              <w:tab w:val="left" w:pos="5103"/>
              <w:tab w:val="left" w:pos="6663"/>
            </w:tabs>
            <w:spacing w:before="160" w:after="0"/>
            <w:rPr>
              <w:rFonts w:ascii="Arial" w:hAnsi="Arial" w:cs="Arial"/>
              <w:b/>
              <w:color w:val="7F7F7F"/>
              <w:sz w:val="16"/>
              <w:szCs w:val="16"/>
            </w:rPr>
          </w:pPr>
          <w:r w:rsidRPr="00CE20C4">
            <w:rPr>
              <w:rFonts w:ascii="Arial" w:hAnsi="Arial" w:cs="Arial"/>
              <w:b/>
              <w:color w:val="7F7F7F"/>
              <w:sz w:val="16"/>
              <w:szCs w:val="16"/>
            </w:rPr>
            <w:t>Nerikes Brandkår</w:t>
          </w:r>
        </w:p>
        <w:p w14:paraId="006FA267" w14:textId="77777777" w:rsidR="00CD153A" w:rsidRPr="00DB061E" w:rsidRDefault="00CD153A" w:rsidP="00CD153A">
          <w:pPr>
            <w:pStyle w:val="Sidfot"/>
            <w:tabs>
              <w:tab w:val="clear" w:pos="4536"/>
              <w:tab w:val="clear" w:pos="9072"/>
              <w:tab w:val="left" w:pos="2127"/>
              <w:tab w:val="left" w:pos="4253"/>
              <w:tab w:val="left" w:pos="5103"/>
              <w:tab w:val="left" w:pos="6663"/>
            </w:tabs>
            <w:spacing w:after="0"/>
            <w:rPr>
              <w:rFonts w:cs="Arial"/>
              <w:b/>
              <w:color w:val="7F7F7F"/>
              <w:sz w:val="16"/>
              <w:szCs w:val="16"/>
            </w:rPr>
          </w:pPr>
          <w:r w:rsidRPr="00DB061E">
            <w:rPr>
              <w:rFonts w:ascii="Arial" w:hAnsi="Arial" w:cs="Arial"/>
              <w:color w:val="7F7F7F"/>
              <w:sz w:val="14"/>
              <w:szCs w:val="16"/>
              <w:lang w:val="en-US"/>
            </w:rPr>
            <w:t>Box 33600</w:t>
          </w:r>
          <w:r>
            <w:rPr>
              <w:rFonts w:ascii="Arial" w:hAnsi="Arial" w:cs="Arial"/>
              <w:color w:val="7F7F7F"/>
              <w:sz w:val="14"/>
              <w:szCs w:val="16"/>
              <w:lang w:val="en-US"/>
            </w:rPr>
            <w:t xml:space="preserve">, </w:t>
          </w:r>
          <w:r w:rsidRPr="00DB061E">
            <w:rPr>
              <w:rFonts w:ascii="Arial" w:hAnsi="Arial" w:cs="Arial"/>
              <w:color w:val="7F7F7F"/>
              <w:sz w:val="14"/>
              <w:szCs w:val="16"/>
              <w:lang w:val="en-US"/>
            </w:rPr>
            <w:t>701 35 Örebro</w:t>
          </w:r>
        </w:p>
      </w:tc>
      <w:tc>
        <w:tcPr>
          <w:tcW w:w="2033" w:type="dxa"/>
        </w:tcPr>
        <w:p w14:paraId="55B5FD0B" w14:textId="77777777" w:rsidR="00CD153A" w:rsidRPr="00DB061E" w:rsidRDefault="00CD153A" w:rsidP="000138D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rPr>
          </w:pPr>
          <w:r w:rsidRPr="00DB061E">
            <w:rPr>
              <w:rFonts w:ascii="Arial" w:hAnsi="Arial" w:cs="Arial"/>
              <w:b/>
              <w:color w:val="7F7F7F"/>
              <w:sz w:val="14"/>
              <w:szCs w:val="16"/>
              <w:lang w:val="en-US"/>
            </w:rPr>
            <w:t>Tfn:</w:t>
          </w:r>
          <w:r w:rsidR="000138DA">
            <w:rPr>
              <w:rFonts w:ascii="Arial" w:hAnsi="Arial" w:cs="Arial"/>
              <w:color w:val="7F7F7F"/>
              <w:sz w:val="14"/>
              <w:szCs w:val="16"/>
              <w:lang w:val="en-US"/>
            </w:rPr>
            <w:t xml:space="preserve"> 010-176 20 00 (vxl)</w:t>
          </w:r>
          <w:r w:rsidR="000138DA">
            <w:rPr>
              <w:rFonts w:ascii="Arial" w:hAnsi="Arial" w:cs="Arial"/>
              <w:color w:val="7F7F7F"/>
              <w:sz w:val="14"/>
              <w:szCs w:val="16"/>
              <w:lang w:val="en-US"/>
            </w:rPr>
            <w:br/>
          </w:r>
          <w:r w:rsidR="000138DA" w:rsidRPr="008542DF">
            <w:rPr>
              <w:rFonts w:ascii="Arial" w:hAnsi="Arial" w:cs="Arial"/>
              <w:b/>
              <w:color w:val="7F7F7F"/>
              <w:sz w:val="14"/>
              <w:szCs w:val="16"/>
              <w:lang w:val="en-US"/>
            </w:rPr>
            <w:t>Org.nr</w:t>
          </w:r>
          <w:r w:rsidR="000138DA">
            <w:rPr>
              <w:rFonts w:ascii="Arial" w:hAnsi="Arial" w:cs="Arial"/>
              <w:color w:val="7F7F7F"/>
              <w:sz w:val="14"/>
              <w:szCs w:val="16"/>
              <w:lang w:val="en-US"/>
            </w:rPr>
            <w:t>: 222000-1016</w:t>
          </w:r>
        </w:p>
      </w:tc>
      <w:tc>
        <w:tcPr>
          <w:tcW w:w="2423" w:type="dxa"/>
        </w:tcPr>
        <w:p w14:paraId="41B96E9B" w14:textId="77777777" w:rsidR="00CD153A" w:rsidRPr="000138DA" w:rsidRDefault="00405886" w:rsidP="00CD153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rPr>
          </w:pPr>
          <w:hyperlink r:id="rId1" w:history="1">
            <w:r w:rsidR="000138DA" w:rsidRPr="000138DA">
              <w:rPr>
                <w:rStyle w:val="Hyperlnk"/>
                <w:rFonts w:ascii="Arial" w:hAnsi="Arial" w:cs="Arial"/>
                <w:color w:val="7F7F7F"/>
                <w:sz w:val="14"/>
                <w:szCs w:val="16"/>
              </w:rPr>
              <w:t>info@nerikesbrandkar.se</w:t>
            </w:r>
          </w:hyperlink>
          <w:r w:rsidR="000138DA" w:rsidRPr="000138DA">
            <w:rPr>
              <w:rStyle w:val="Hyperlnk"/>
              <w:rFonts w:ascii="Arial" w:hAnsi="Arial" w:cs="Arial"/>
              <w:color w:val="7F7F7F"/>
              <w:sz w:val="14"/>
              <w:szCs w:val="16"/>
            </w:rPr>
            <w:br/>
          </w:r>
          <w:hyperlink r:id="rId2" w:history="1">
            <w:r w:rsidR="00CD153A" w:rsidRPr="000138DA">
              <w:rPr>
                <w:rStyle w:val="Hyperlnk"/>
                <w:rFonts w:ascii="Arial" w:hAnsi="Arial" w:cs="Arial"/>
                <w:color w:val="7F7F7F"/>
                <w:sz w:val="14"/>
                <w:szCs w:val="16"/>
              </w:rPr>
              <w:t>www.nerikesbrandkar.se</w:t>
            </w:r>
          </w:hyperlink>
        </w:p>
      </w:tc>
      <w:tc>
        <w:tcPr>
          <w:tcW w:w="1865" w:type="dxa"/>
        </w:tcPr>
        <w:p w14:paraId="01D50CED" w14:textId="77777777" w:rsidR="008542DF" w:rsidRDefault="008542DF" w:rsidP="00CD153A">
          <w:pPr>
            <w:pStyle w:val="Sidfot"/>
            <w:tabs>
              <w:tab w:val="clear" w:pos="4536"/>
              <w:tab w:val="clear" w:pos="9072"/>
              <w:tab w:val="left" w:pos="2127"/>
              <w:tab w:val="left" w:pos="4253"/>
              <w:tab w:val="left" w:pos="5103"/>
              <w:tab w:val="left" w:pos="6663"/>
            </w:tabs>
            <w:spacing w:after="0"/>
            <w:rPr>
              <w:rFonts w:ascii="Arial" w:hAnsi="Arial" w:cs="Arial"/>
              <w:b/>
              <w:color w:val="7F7F7F"/>
              <w:sz w:val="14"/>
              <w:szCs w:val="16"/>
            </w:rPr>
          </w:pPr>
        </w:p>
        <w:p w14:paraId="655D80B1" w14:textId="77777777" w:rsidR="00CD153A" w:rsidRDefault="008542DF" w:rsidP="00CD153A">
          <w:pPr>
            <w:pStyle w:val="Sidfot"/>
            <w:tabs>
              <w:tab w:val="clear" w:pos="4536"/>
              <w:tab w:val="clear" w:pos="9072"/>
              <w:tab w:val="left" w:pos="2127"/>
              <w:tab w:val="left" w:pos="4253"/>
              <w:tab w:val="left" w:pos="5103"/>
              <w:tab w:val="left" w:pos="6663"/>
            </w:tabs>
            <w:spacing w:after="0"/>
          </w:pPr>
          <w:r>
            <w:rPr>
              <w:rFonts w:ascii="Arial" w:hAnsi="Arial" w:cs="Arial"/>
              <w:b/>
              <w:color w:val="7F7F7F"/>
              <w:sz w:val="14"/>
              <w:szCs w:val="16"/>
            </w:rPr>
            <w:t>Bank</w:t>
          </w:r>
          <w:r w:rsidR="00CD153A" w:rsidRPr="000138DA">
            <w:rPr>
              <w:rFonts w:ascii="Arial" w:hAnsi="Arial" w:cs="Arial"/>
              <w:b/>
              <w:color w:val="7F7F7F"/>
              <w:sz w:val="14"/>
              <w:szCs w:val="16"/>
            </w:rPr>
            <w:t>gironr:</w:t>
          </w:r>
          <w:r>
            <w:rPr>
              <w:rFonts w:ascii="Arial" w:hAnsi="Arial" w:cs="Arial"/>
              <w:color w:val="7F7F7F"/>
              <w:sz w:val="14"/>
              <w:szCs w:val="16"/>
            </w:rPr>
            <w:t xml:space="preserve"> </w:t>
          </w:r>
          <w:proofErr w:type="gramStart"/>
          <w:r>
            <w:rPr>
              <w:rFonts w:ascii="Arial" w:hAnsi="Arial" w:cs="Arial"/>
              <w:color w:val="7F7F7F"/>
              <w:sz w:val="14"/>
              <w:szCs w:val="16"/>
            </w:rPr>
            <w:t>5083-0892</w:t>
          </w:r>
          <w:proofErr w:type="gramEnd"/>
        </w:p>
      </w:tc>
    </w:tr>
  </w:tbl>
  <w:p w14:paraId="6E9DCCD8" w14:textId="77777777" w:rsidR="00655626" w:rsidRPr="00CD153A" w:rsidRDefault="00655626" w:rsidP="00CD153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122958"/>
      <w:docPartObj>
        <w:docPartGallery w:val="Page Numbers (Bottom of Page)"/>
        <w:docPartUnique/>
      </w:docPartObj>
    </w:sdtPr>
    <w:sdtEndPr/>
    <w:sdtContent>
      <w:tbl>
        <w:tblPr>
          <w:tblStyle w:val="Tabellrutn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033"/>
          <w:gridCol w:w="2423"/>
          <w:gridCol w:w="1865"/>
        </w:tblGrid>
        <w:tr w:rsidR="00DB061E" w:rsidRPr="00DB061E" w14:paraId="04805B9B" w14:textId="77777777" w:rsidTr="00CD153A">
          <w:tc>
            <w:tcPr>
              <w:tcW w:w="2115" w:type="dxa"/>
            </w:tcPr>
            <w:p w14:paraId="7CD505F2" w14:textId="77777777" w:rsidR="00DB061E" w:rsidRDefault="00DB061E" w:rsidP="008542DF">
              <w:pPr>
                <w:pStyle w:val="Sidfot"/>
                <w:tabs>
                  <w:tab w:val="clear" w:pos="4536"/>
                  <w:tab w:val="clear" w:pos="9072"/>
                  <w:tab w:val="left" w:pos="2127"/>
                  <w:tab w:val="left" w:pos="4253"/>
                  <w:tab w:val="left" w:pos="5103"/>
                  <w:tab w:val="left" w:pos="6663"/>
                </w:tabs>
                <w:spacing w:before="120" w:after="0"/>
                <w:rPr>
                  <w:rFonts w:ascii="Arial" w:hAnsi="Arial" w:cs="Arial"/>
                  <w:b/>
                  <w:color w:val="7F7F7F"/>
                  <w:sz w:val="16"/>
                  <w:szCs w:val="16"/>
                </w:rPr>
              </w:pPr>
              <w:r w:rsidRPr="00CE20C4">
                <w:rPr>
                  <w:rFonts w:ascii="Arial" w:hAnsi="Arial" w:cs="Arial"/>
                  <w:b/>
                  <w:color w:val="7F7F7F"/>
                  <w:sz w:val="16"/>
                  <w:szCs w:val="16"/>
                </w:rPr>
                <w:t>Nerikes Brandkår</w:t>
              </w:r>
            </w:p>
            <w:p w14:paraId="135211AC" w14:textId="77777777" w:rsidR="00DB061E" w:rsidRPr="00DB061E" w:rsidRDefault="00DB061E" w:rsidP="00DB061E">
              <w:pPr>
                <w:pStyle w:val="Sidfot"/>
                <w:tabs>
                  <w:tab w:val="clear" w:pos="4536"/>
                  <w:tab w:val="clear" w:pos="9072"/>
                  <w:tab w:val="left" w:pos="2127"/>
                  <w:tab w:val="left" w:pos="4253"/>
                  <w:tab w:val="left" w:pos="5103"/>
                  <w:tab w:val="left" w:pos="6663"/>
                </w:tabs>
                <w:spacing w:after="0"/>
                <w:rPr>
                  <w:rFonts w:cs="Arial"/>
                  <w:b/>
                  <w:color w:val="7F7F7F"/>
                  <w:sz w:val="16"/>
                  <w:szCs w:val="16"/>
                </w:rPr>
              </w:pPr>
              <w:r w:rsidRPr="00DB061E">
                <w:rPr>
                  <w:rFonts w:ascii="Arial" w:hAnsi="Arial" w:cs="Arial"/>
                  <w:color w:val="7F7F7F"/>
                  <w:sz w:val="14"/>
                  <w:szCs w:val="16"/>
                  <w:lang w:val="en-US"/>
                </w:rPr>
                <w:t>Box 33600</w:t>
              </w:r>
              <w:r>
                <w:rPr>
                  <w:rFonts w:ascii="Arial" w:hAnsi="Arial" w:cs="Arial"/>
                  <w:color w:val="7F7F7F"/>
                  <w:sz w:val="14"/>
                  <w:szCs w:val="16"/>
                  <w:lang w:val="en-US"/>
                </w:rPr>
                <w:t xml:space="preserve">, </w:t>
              </w:r>
              <w:r w:rsidRPr="00DB061E">
                <w:rPr>
                  <w:rFonts w:ascii="Arial" w:hAnsi="Arial" w:cs="Arial"/>
                  <w:color w:val="7F7F7F"/>
                  <w:sz w:val="14"/>
                  <w:szCs w:val="16"/>
                  <w:lang w:val="en-US"/>
                </w:rPr>
                <w:t>701 35 Örebro</w:t>
              </w:r>
            </w:p>
          </w:tc>
          <w:tc>
            <w:tcPr>
              <w:tcW w:w="2033" w:type="dxa"/>
            </w:tcPr>
            <w:p w14:paraId="4E7CB798" w14:textId="77777777" w:rsidR="00DB061E" w:rsidRPr="008542DF" w:rsidRDefault="00DB061E" w:rsidP="008542DF">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lang w:val="en-US"/>
                </w:rPr>
              </w:pPr>
              <w:r w:rsidRPr="00DB061E">
                <w:rPr>
                  <w:rFonts w:ascii="Arial" w:hAnsi="Arial" w:cs="Arial"/>
                  <w:b/>
                  <w:color w:val="7F7F7F"/>
                  <w:sz w:val="14"/>
                  <w:szCs w:val="16"/>
                  <w:lang w:val="en-US"/>
                </w:rPr>
                <w:t>Tfn:</w:t>
              </w:r>
              <w:r w:rsidR="008542DF">
                <w:rPr>
                  <w:rFonts w:ascii="Arial" w:hAnsi="Arial" w:cs="Arial"/>
                  <w:color w:val="7F7F7F"/>
                  <w:sz w:val="14"/>
                  <w:szCs w:val="16"/>
                  <w:lang w:val="en-US"/>
                </w:rPr>
                <w:t xml:space="preserve"> 010-176 20 00</w:t>
              </w:r>
              <w:r w:rsidR="008542DF">
                <w:rPr>
                  <w:rFonts w:ascii="Arial" w:hAnsi="Arial" w:cs="Arial"/>
                  <w:color w:val="7F7F7F"/>
                  <w:sz w:val="14"/>
                  <w:szCs w:val="16"/>
                  <w:lang w:val="en-US"/>
                </w:rPr>
                <w:br/>
              </w:r>
              <w:r w:rsidR="008542DF" w:rsidRPr="00DB061E">
                <w:rPr>
                  <w:rFonts w:ascii="Arial" w:hAnsi="Arial" w:cs="Arial"/>
                  <w:b/>
                  <w:color w:val="7F7F7F"/>
                  <w:sz w:val="14"/>
                  <w:szCs w:val="16"/>
                  <w:lang w:val="en-US"/>
                </w:rPr>
                <w:t>Org.nr:</w:t>
              </w:r>
              <w:r w:rsidR="008542DF" w:rsidRPr="00DB061E">
                <w:rPr>
                  <w:rFonts w:ascii="Arial" w:hAnsi="Arial" w:cs="Arial"/>
                  <w:color w:val="7F7F7F"/>
                  <w:sz w:val="14"/>
                  <w:szCs w:val="16"/>
                  <w:lang w:val="en-US"/>
                </w:rPr>
                <w:t xml:space="preserve"> 22 20 00-1016</w:t>
              </w:r>
            </w:p>
          </w:tc>
          <w:tc>
            <w:tcPr>
              <w:tcW w:w="2423" w:type="dxa"/>
            </w:tcPr>
            <w:p w14:paraId="219C2055" w14:textId="77777777" w:rsidR="00DB061E" w:rsidRPr="008542DF" w:rsidRDefault="00405886" w:rsidP="00CD153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lang w:val="en-US"/>
                </w:rPr>
              </w:pPr>
              <w:hyperlink r:id="rId1" w:history="1">
                <w:r w:rsidR="008542DF" w:rsidRPr="00DB061E">
                  <w:rPr>
                    <w:rStyle w:val="Hyperlnk"/>
                    <w:rFonts w:ascii="Arial" w:hAnsi="Arial" w:cs="Arial"/>
                    <w:color w:val="7F7F7F"/>
                    <w:sz w:val="14"/>
                    <w:szCs w:val="16"/>
                    <w:lang w:val="en-US"/>
                  </w:rPr>
                  <w:t>info@nerikesbrandkar.se</w:t>
                </w:r>
              </w:hyperlink>
              <w:r w:rsidR="008542DF">
                <w:rPr>
                  <w:rStyle w:val="Hyperlnk"/>
                  <w:rFonts w:ascii="Arial" w:hAnsi="Arial" w:cs="Arial"/>
                  <w:color w:val="7F7F7F"/>
                  <w:sz w:val="14"/>
                  <w:szCs w:val="16"/>
                  <w:lang w:val="en-US"/>
                </w:rPr>
                <w:br/>
              </w:r>
              <w:hyperlink r:id="rId2" w:history="1">
                <w:r w:rsidR="00DB061E" w:rsidRPr="00DB061E">
                  <w:rPr>
                    <w:rStyle w:val="Hyperlnk"/>
                    <w:rFonts w:ascii="Arial" w:hAnsi="Arial" w:cs="Arial"/>
                    <w:color w:val="7F7F7F"/>
                    <w:sz w:val="14"/>
                    <w:szCs w:val="16"/>
                    <w:lang w:val="en-US"/>
                  </w:rPr>
                  <w:t>www.nerikesbrandkar.se</w:t>
                </w:r>
              </w:hyperlink>
            </w:p>
          </w:tc>
          <w:tc>
            <w:tcPr>
              <w:tcW w:w="1865" w:type="dxa"/>
            </w:tcPr>
            <w:p w14:paraId="7D9115BF" w14:textId="77777777" w:rsidR="008542DF" w:rsidRDefault="008542DF" w:rsidP="00DB061E">
              <w:pPr>
                <w:pStyle w:val="Sidfot"/>
                <w:tabs>
                  <w:tab w:val="clear" w:pos="4536"/>
                  <w:tab w:val="clear" w:pos="9072"/>
                  <w:tab w:val="left" w:pos="2127"/>
                  <w:tab w:val="left" w:pos="4253"/>
                  <w:tab w:val="left" w:pos="5103"/>
                  <w:tab w:val="left" w:pos="6663"/>
                </w:tabs>
                <w:spacing w:after="0"/>
                <w:rPr>
                  <w:rFonts w:ascii="Arial" w:hAnsi="Arial" w:cs="Arial"/>
                  <w:b/>
                  <w:color w:val="7F7F7F"/>
                  <w:sz w:val="14"/>
                  <w:szCs w:val="16"/>
                  <w:lang w:val="en-US"/>
                </w:rPr>
              </w:pPr>
            </w:p>
            <w:p w14:paraId="41FC3B6B" w14:textId="77777777" w:rsidR="00DB061E" w:rsidRDefault="008542DF" w:rsidP="00DB061E">
              <w:pPr>
                <w:pStyle w:val="Sidfot"/>
                <w:tabs>
                  <w:tab w:val="clear" w:pos="4536"/>
                  <w:tab w:val="clear" w:pos="9072"/>
                  <w:tab w:val="left" w:pos="2127"/>
                  <w:tab w:val="left" w:pos="4253"/>
                  <w:tab w:val="left" w:pos="5103"/>
                  <w:tab w:val="left" w:pos="6663"/>
                </w:tabs>
                <w:spacing w:after="0"/>
              </w:pPr>
              <w:r>
                <w:rPr>
                  <w:rFonts w:ascii="Arial" w:hAnsi="Arial" w:cs="Arial"/>
                  <w:b/>
                  <w:color w:val="7F7F7F"/>
                  <w:sz w:val="14"/>
                  <w:szCs w:val="16"/>
                  <w:lang w:val="en-US"/>
                </w:rPr>
                <w:t>Bank</w:t>
              </w:r>
              <w:r w:rsidR="00DB061E" w:rsidRPr="00DB061E">
                <w:rPr>
                  <w:rFonts w:ascii="Arial" w:hAnsi="Arial" w:cs="Arial"/>
                  <w:b/>
                  <w:color w:val="7F7F7F"/>
                  <w:sz w:val="14"/>
                  <w:szCs w:val="16"/>
                  <w:lang w:val="en-US"/>
                </w:rPr>
                <w:t>gironr:</w:t>
              </w:r>
              <w:r>
                <w:rPr>
                  <w:rFonts w:ascii="Arial" w:hAnsi="Arial" w:cs="Arial"/>
                  <w:color w:val="7F7F7F"/>
                  <w:sz w:val="14"/>
                  <w:szCs w:val="16"/>
                  <w:lang w:val="en-US"/>
                </w:rPr>
                <w:t xml:space="preserve"> 5083-0892</w:t>
              </w:r>
            </w:p>
          </w:tc>
        </w:tr>
      </w:tbl>
      <w:p w14:paraId="4B46F3B8" w14:textId="77777777" w:rsidR="00655626" w:rsidRPr="00CD153A" w:rsidRDefault="00405886" w:rsidP="00CD153A">
        <w:pPr>
          <w:pStyle w:val="Sidfot"/>
          <w:tabs>
            <w:tab w:val="clear" w:pos="4536"/>
            <w:tab w:val="clear" w:pos="9072"/>
            <w:tab w:val="left" w:pos="2127"/>
            <w:tab w:val="left" w:pos="4253"/>
            <w:tab w:val="left" w:pos="5103"/>
            <w:tab w:val="left" w:pos="6663"/>
          </w:tabs>
          <w:rPr>
            <w:rFonts w:ascii="Arial" w:hAnsi="Arial" w:cs="Arial"/>
            <w:color w:val="7F7F7F"/>
            <w:sz w:val="14"/>
            <w:szCs w:val="16"/>
            <w:lang w:val="en-US"/>
          </w:rPr>
        </w:pPr>
      </w:p>
    </w:sdtContent>
  </w:sdt>
  <w:p w14:paraId="7C00AC56" w14:textId="77777777" w:rsidR="00655626" w:rsidRDefault="006556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1E2E1" w14:textId="77777777" w:rsidR="00405886" w:rsidRDefault="00405886" w:rsidP="00D74581">
      <w:r>
        <w:separator/>
      </w:r>
    </w:p>
    <w:p w14:paraId="7169C413" w14:textId="77777777" w:rsidR="00405886" w:rsidRDefault="00405886"/>
  </w:footnote>
  <w:footnote w:type="continuationSeparator" w:id="0">
    <w:p w14:paraId="28D5CA67" w14:textId="77777777" w:rsidR="00405886" w:rsidRDefault="00405886" w:rsidP="00D74581">
      <w:r>
        <w:continuationSeparator/>
      </w:r>
    </w:p>
    <w:p w14:paraId="2CC287AB" w14:textId="77777777" w:rsidR="00405886" w:rsidRDefault="00405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2800" w14:textId="77777777" w:rsidR="00655626" w:rsidRDefault="00655626" w:rsidP="00D74581">
    <w:pPr>
      <w:pStyle w:val="Sidhuvud"/>
      <w:jc w:val="right"/>
    </w:pPr>
  </w:p>
  <w:p w14:paraId="608A649C" w14:textId="77777777" w:rsidR="00655626" w:rsidRPr="001B78A9" w:rsidRDefault="00655626" w:rsidP="000D0623">
    <w:pPr>
      <w:pStyle w:val="Sidhuvud"/>
      <w:jc w:val="right"/>
      <w:rPr>
        <w:i/>
      </w:rPr>
    </w:pPr>
    <w:r>
      <w:rPr>
        <w:i/>
        <w:sz w:val="20"/>
      </w:rPr>
      <w:t>Tillfällig förläggning</w:t>
    </w:r>
    <w:r w:rsidRPr="001B78A9">
      <w:rPr>
        <w:i/>
        <w:sz w:val="20"/>
      </w:rPr>
      <w:t xml:space="preserve"> – </w:t>
    </w:r>
    <w:r>
      <w:rPr>
        <w:i/>
        <w:sz w:val="20"/>
      </w:rPr>
      <w:t xml:space="preserve">Riktlinjer </w:t>
    </w:r>
  </w:p>
  <w:p w14:paraId="3842A1FE" w14:textId="77777777" w:rsidR="00655626" w:rsidRDefault="006556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EA3B" w14:textId="77777777" w:rsidR="00655626" w:rsidRDefault="00655626" w:rsidP="00EA17FB">
    <w:pPr>
      <w:jc w:val="right"/>
    </w:pPr>
  </w:p>
  <w:p w14:paraId="3E24B9CB" w14:textId="77777777" w:rsidR="00655626" w:rsidRDefault="00655626" w:rsidP="00EA17FB">
    <w:pPr>
      <w:jc w:val="right"/>
    </w:pPr>
    <w:r>
      <w:rPr>
        <w:i/>
        <w:noProof/>
        <w:lang w:eastAsia="sv-SE"/>
      </w:rPr>
      <w:drawing>
        <wp:anchor distT="0" distB="0" distL="114300" distR="114300" simplePos="0" relativeHeight="251658240" behindDoc="1" locked="0" layoutInCell="1" allowOverlap="1" wp14:anchorId="5897C225" wp14:editId="50FFF78E">
          <wp:simplePos x="0" y="0"/>
          <wp:positionH relativeFrom="column">
            <wp:posOffset>-202565</wp:posOffset>
          </wp:positionH>
          <wp:positionV relativeFrom="paragraph">
            <wp:posOffset>24130</wp:posOffset>
          </wp:positionV>
          <wp:extent cx="1108710" cy="1079500"/>
          <wp:effectExtent l="0" t="0" r="0" b="6350"/>
          <wp:wrapTight wrapText="bothSides">
            <wp:wrapPolygon edited="0">
              <wp:start x="0" y="0"/>
              <wp:lineTo x="0" y="21346"/>
              <wp:lineTo x="21155" y="21346"/>
              <wp:lineTo x="21155"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ikesBrandkar_300p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710" cy="1079500"/>
                  </a:xfrm>
                  <a:prstGeom prst="rect">
                    <a:avLst/>
                  </a:prstGeom>
                </pic:spPr>
              </pic:pic>
            </a:graphicData>
          </a:graphic>
          <wp14:sizeRelH relativeFrom="page">
            <wp14:pctWidth>0</wp14:pctWidth>
          </wp14:sizeRelH>
          <wp14:sizeRelV relativeFrom="page">
            <wp14:pctHeight>0</wp14:pctHeight>
          </wp14:sizeRelV>
        </wp:anchor>
      </w:drawing>
    </w:r>
    <w:r w:rsidRPr="00EA17FB">
      <w:t xml:space="preserve">Riktlinjer utfärdade av </w:t>
    </w:r>
  </w:p>
  <w:p w14:paraId="21F86ADA" w14:textId="77777777" w:rsidR="00655626" w:rsidRPr="00EA17FB" w:rsidRDefault="00655626" w:rsidP="00EA17FB">
    <w:pPr>
      <w:jc w:val="right"/>
    </w:pPr>
    <w:r w:rsidRPr="00EA17FB">
      <w:t>Nerikes Brandkår 2010-10-19</w:t>
    </w:r>
  </w:p>
  <w:p w14:paraId="5227F952" w14:textId="77777777" w:rsidR="00655626" w:rsidRPr="001B78A9" w:rsidRDefault="00655626" w:rsidP="001B78A9">
    <w:pPr>
      <w:pStyle w:val="Sidhuvud"/>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4A65"/>
    <w:multiLevelType w:val="hybridMultilevel"/>
    <w:tmpl w:val="8B385218"/>
    <w:lvl w:ilvl="0" w:tplc="041D0019">
      <w:start w:val="1"/>
      <w:numFmt w:val="lowerLetter"/>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04B96E76"/>
    <w:multiLevelType w:val="hybridMultilevel"/>
    <w:tmpl w:val="0CDE0354"/>
    <w:lvl w:ilvl="0" w:tplc="041D0019">
      <w:start w:val="1"/>
      <w:numFmt w:val="lowerLetter"/>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2" w15:restartNumberingAfterBreak="0">
    <w:nsid w:val="05B21D50"/>
    <w:multiLevelType w:val="hybridMultilevel"/>
    <w:tmpl w:val="30E29BA2"/>
    <w:lvl w:ilvl="0" w:tplc="37122C00">
      <w:start w:val="1"/>
      <w:numFmt w:val="decimal"/>
      <w:lvlText w:val="%1."/>
      <w:lvlJc w:val="left"/>
      <w:pPr>
        <w:ind w:left="720" w:hanging="360"/>
      </w:pPr>
      <w:rPr>
        <w:rFonts w:hint="default"/>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99F3BCF"/>
    <w:multiLevelType w:val="hybridMultilevel"/>
    <w:tmpl w:val="42F62E78"/>
    <w:lvl w:ilvl="0" w:tplc="39BEAC16">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CDC5893"/>
    <w:multiLevelType w:val="hybridMultilevel"/>
    <w:tmpl w:val="82CE7A10"/>
    <w:lvl w:ilvl="0" w:tplc="39BEAC16">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8916DB2"/>
    <w:multiLevelType w:val="hybridMultilevel"/>
    <w:tmpl w:val="AAE80438"/>
    <w:lvl w:ilvl="0" w:tplc="39BEAC1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1541EB6"/>
    <w:multiLevelType w:val="hybridMultilevel"/>
    <w:tmpl w:val="AE347F7C"/>
    <w:lvl w:ilvl="0" w:tplc="39BEAC1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8831AB1"/>
    <w:multiLevelType w:val="hybridMultilevel"/>
    <w:tmpl w:val="646629AC"/>
    <w:lvl w:ilvl="0" w:tplc="041D0019">
      <w:start w:val="1"/>
      <w:numFmt w:val="lowerLetter"/>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8" w15:restartNumberingAfterBreak="0">
    <w:nsid w:val="684328C3"/>
    <w:multiLevelType w:val="hybridMultilevel"/>
    <w:tmpl w:val="D0B2F14E"/>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9" w15:restartNumberingAfterBreak="0">
    <w:nsid w:val="6D0E72D8"/>
    <w:multiLevelType w:val="hybridMultilevel"/>
    <w:tmpl w:val="4A0AB526"/>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0" w15:restartNumberingAfterBreak="0">
    <w:nsid w:val="74AA7C05"/>
    <w:multiLevelType w:val="hybridMultilevel"/>
    <w:tmpl w:val="F56A664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6B66DA8"/>
    <w:multiLevelType w:val="hybridMultilevel"/>
    <w:tmpl w:val="47607A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FA107F0"/>
    <w:multiLevelType w:val="hybridMultilevel"/>
    <w:tmpl w:val="4B7AE450"/>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1"/>
  </w:num>
  <w:num w:numId="5">
    <w:abstractNumId w:val="12"/>
  </w:num>
  <w:num w:numId="6">
    <w:abstractNumId w:val="3"/>
  </w:num>
  <w:num w:numId="7">
    <w:abstractNumId w:val="4"/>
  </w:num>
  <w:num w:numId="8">
    <w:abstractNumId w:val="10"/>
  </w:num>
  <w:num w:numId="9">
    <w:abstractNumId w:val="6"/>
  </w:num>
  <w:num w:numId="10">
    <w:abstractNumId w:val="7"/>
  </w:num>
  <w:num w:numId="11">
    <w:abstractNumId w:val="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581"/>
    <w:rsid w:val="00007D15"/>
    <w:rsid w:val="000138DA"/>
    <w:rsid w:val="000605F4"/>
    <w:rsid w:val="000649E6"/>
    <w:rsid w:val="000D0623"/>
    <w:rsid w:val="000D4B05"/>
    <w:rsid w:val="00166739"/>
    <w:rsid w:val="00171E95"/>
    <w:rsid w:val="001B2DB0"/>
    <w:rsid w:val="001B78A9"/>
    <w:rsid w:val="00232E0D"/>
    <w:rsid w:val="002C63B6"/>
    <w:rsid w:val="0033504A"/>
    <w:rsid w:val="0036656D"/>
    <w:rsid w:val="00393731"/>
    <w:rsid w:val="00395506"/>
    <w:rsid w:val="003A0401"/>
    <w:rsid w:val="003E09F1"/>
    <w:rsid w:val="00405886"/>
    <w:rsid w:val="00460394"/>
    <w:rsid w:val="004954E2"/>
    <w:rsid w:val="004C5B35"/>
    <w:rsid w:val="004E0577"/>
    <w:rsid w:val="004E55FF"/>
    <w:rsid w:val="00502797"/>
    <w:rsid w:val="00504A7A"/>
    <w:rsid w:val="00525E9D"/>
    <w:rsid w:val="005277BF"/>
    <w:rsid w:val="005609B0"/>
    <w:rsid w:val="00576866"/>
    <w:rsid w:val="00584532"/>
    <w:rsid w:val="00585D1B"/>
    <w:rsid w:val="005B0A61"/>
    <w:rsid w:val="00617C22"/>
    <w:rsid w:val="00655626"/>
    <w:rsid w:val="0068355B"/>
    <w:rsid w:val="00710D3D"/>
    <w:rsid w:val="00715925"/>
    <w:rsid w:val="00847BA6"/>
    <w:rsid w:val="00852D40"/>
    <w:rsid w:val="008542DF"/>
    <w:rsid w:val="008629C3"/>
    <w:rsid w:val="00865E99"/>
    <w:rsid w:val="008936C4"/>
    <w:rsid w:val="008B4DBC"/>
    <w:rsid w:val="008C7FEB"/>
    <w:rsid w:val="008D1974"/>
    <w:rsid w:val="009030A9"/>
    <w:rsid w:val="00961778"/>
    <w:rsid w:val="00991F54"/>
    <w:rsid w:val="009C5640"/>
    <w:rsid w:val="00A42B6C"/>
    <w:rsid w:val="00AE4E33"/>
    <w:rsid w:val="00B87662"/>
    <w:rsid w:val="00C1583D"/>
    <w:rsid w:val="00C60DB3"/>
    <w:rsid w:val="00C902FF"/>
    <w:rsid w:val="00CA7596"/>
    <w:rsid w:val="00CC0ABD"/>
    <w:rsid w:val="00CC0CA8"/>
    <w:rsid w:val="00CD153A"/>
    <w:rsid w:val="00CF5775"/>
    <w:rsid w:val="00D02AA8"/>
    <w:rsid w:val="00D410D4"/>
    <w:rsid w:val="00D74581"/>
    <w:rsid w:val="00DB061E"/>
    <w:rsid w:val="00E337BC"/>
    <w:rsid w:val="00E40F29"/>
    <w:rsid w:val="00E5451A"/>
    <w:rsid w:val="00E65812"/>
    <w:rsid w:val="00E72B71"/>
    <w:rsid w:val="00E859B2"/>
    <w:rsid w:val="00E93A75"/>
    <w:rsid w:val="00EA17FB"/>
    <w:rsid w:val="00EA196D"/>
    <w:rsid w:val="00EC7C93"/>
    <w:rsid w:val="00ED4660"/>
    <w:rsid w:val="00EF3C46"/>
    <w:rsid w:val="00F136E7"/>
    <w:rsid w:val="00F530F2"/>
    <w:rsid w:val="00F9751D"/>
    <w:rsid w:val="00FC32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908FA"/>
  <w15:docId w15:val="{FB88E9D2-7531-4CB9-8A5B-8FAF9D90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0D4"/>
    <w:pPr>
      <w:spacing w:after="120" w:line="276" w:lineRule="auto"/>
    </w:pPr>
    <w:rPr>
      <w:rFonts w:asciiTheme="minorHAnsi" w:hAnsiTheme="minorHAnsi"/>
      <w:sz w:val="22"/>
      <w:szCs w:val="22"/>
      <w:lang w:eastAsia="en-US"/>
    </w:rPr>
  </w:style>
  <w:style w:type="paragraph" w:styleId="Rubrik1">
    <w:name w:val="heading 1"/>
    <w:basedOn w:val="Normal"/>
    <w:next w:val="Normal"/>
    <w:link w:val="Rubrik1Char"/>
    <w:uiPriority w:val="9"/>
    <w:qFormat/>
    <w:rsid w:val="00710D3D"/>
    <w:pPr>
      <w:outlineLvl w:val="0"/>
    </w:pPr>
    <w:rPr>
      <w:rFonts w:ascii="Trebuchet MS" w:hAnsi="Trebuchet MS"/>
      <w:sz w:val="48"/>
      <w:szCs w:val="48"/>
    </w:rPr>
  </w:style>
  <w:style w:type="paragraph" w:styleId="Rubrik2">
    <w:name w:val="heading 2"/>
    <w:basedOn w:val="Normal"/>
    <w:next w:val="Normal"/>
    <w:link w:val="Rubrik2Char"/>
    <w:uiPriority w:val="9"/>
    <w:unhideWhenUsed/>
    <w:qFormat/>
    <w:rsid w:val="00710D3D"/>
    <w:pPr>
      <w:keepNext/>
      <w:spacing w:before="360"/>
      <w:outlineLvl w:val="1"/>
    </w:pPr>
    <w:rPr>
      <w:rFonts w:ascii="Trebuchet MS" w:eastAsia="Times New Roman" w:hAnsi="Trebuchet MS" w:cstheme="minorHAnsi"/>
      <w:bCs/>
      <w:iCs/>
      <w:sz w:val="36"/>
      <w:szCs w:val="36"/>
    </w:rPr>
  </w:style>
  <w:style w:type="paragraph" w:styleId="Rubrik3">
    <w:name w:val="heading 3"/>
    <w:basedOn w:val="Normal"/>
    <w:next w:val="Normal"/>
    <w:link w:val="Rubrik3Char"/>
    <w:uiPriority w:val="9"/>
    <w:unhideWhenUsed/>
    <w:qFormat/>
    <w:rsid w:val="00D02AA8"/>
    <w:pPr>
      <w:keepNext/>
      <w:spacing w:before="240"/>
      <w:outlineLvl w:val="2"/>
    </w:pPr>
    <w:rPr>
      <w:rFonts w:ascii="Trebuchet MS" w:eastAsia="Times New Roman" w:hAnsi="Trebuchet MS" w:cstheme="minorHAnsi"/>
      <w:bCs/>
      <w:sz w:val="28"/>
    </w:rPr>
  </w:style>
  <w:style w:type="paragraph" w:styleId="Rubrik4">
    <w:name w:val="heading 4"/>
    <w:basedOn w:val="Normal"/>
    <w:next w:val="Normal"/>
    <w:link w:val="Rubrik4Char"/>
    <w:uiPriority w:val="9"/>
    <w:unhideWhenUsed/>
    <w:rsid w:val="005609B0"/>
    <w:pPr>
      <w:keepNext/>
      <w:spacing w:before="240" w:after="60"/>
      <w:outlineLvl w:val="3"/>
    </w:pPr>
    <w:rPr>
      <w:rFonts w:ascii="Calibri" w:eastAsia="Times New Roman" w:hAnsi="Calibri"/>
      <w:b/>
      <w:bCs/>
      <w:sz w:val="28"/>
      <w:szCs w:val="28"/>
    </w:rPr>
  </w:style>
  <w:style w:type="paragraph" w:styleId="Rubrik5">
    <w:name w:val="heading 5"/>
    <w:basedOn w:val="Normal"/>
    <w:next w:val="Normal"/>
    <w:link w:val="Rubrik5Char"/>
    <w:uiPriority w:val="9"/>
    <w:unhideWhenUsed/>
    <w:rsid w:val="005609B0"/>
    <w:pPr>
      <w:spacing w:before="240" w:after="60"/>
      <w:outlineLvl w:val="4"/>
    </w:pPr>
    <w:rPr>
      <w:rFonts w:ascii="Calibri" w:eastAsia="Times New Roman" w:hAnsi="Calibri"/>
      <w:b/>
      <w:bCs/>
      <w:i/>
      <w:iCs/>
      <w:sz w:val="26"/>
      <w:szCs w:val="26"/>
    </w:rPr>
  </w:style>
  <w:style w:type="paragraph" w:styleId="Rubrik6">
    <w:name w:val="heading 6"/>
    <w:basedOn w:val="Normal"/>
    <w:next w:val="Normal"/>
    <w:link w:val="Rubrik6Char"/>
    <w:uiPriority w:val="9"/>
    <w:unhideWhenUsed/>
    <w:rsid w:val="00007D15"/>
    <w:pPr>
      <w:keepNext/>
      <w:keepLines/>
      <w:spacing w:before="200"/>
      <w:outlineLvl w:val="5"/>
    </w:pPr>
    <w:rPr>
      <w:rFonts w:eastAsiaTheme="majorEastAsia" w:cstheme="majorBidi"/>
      <w:i/>
      <w:iCs/>
      <w:color w:val="243F60" w:themeColor="accent1" w:themeShade="7F"/>
    </w:rPr>
  </w:style>
  <w:style w:type="paragraph" w:styleId="Rubrik7">
    <w:name w:val="heading 7"/>
    <w:basedOn w:val="Normal"/>
    <w:next w:val="Normal"/>
    <w:link w:val="Rubrik7Char"/>
    <w:uiPriority w:val="9"/>
    <w:unhideWhenUsed/>
    <w:rsid w:val="00007D15"/>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unhideWhenUsed/>
    <w:rsid w:val="00007D15"/>
    <w:pPr>
      <w:keepNext/>
      <w:keepLines/>
      <w:spacing w:before="200"/>
      <w:outlineLvl w:val="7"/>
    </w:pPr>
    <w:rPr>
      <w:rFonts w:eastAsiaTheme="majorEastAsia" w:cstheme="majorBidi"/>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710D3D"/>
    <w:rPr>
      <w:rFonts w:ascii="Trebuchet MS" w:hAnsi="Trebuchet MS"/>
      <w:sz w:val="48"/>
      <w:szCs w:val="48"/>
      <w:lang w:eastAsia="en-US"/>
    </w:rPr>
  </w:style>
  <w:style w:type="character" w:customStyle="1" w:styleId="Rubrik2Char">
    <w:name w:val="Rubrik 2 Char"/>
    <w:link w:val="Rubrik2"/>
    <w:uiPriority w:val="9"/>
    <w:rsid w:val="00710D3D"/>
    <w:rPr>
      <w:rFonts w:ascii="Trebuchet MS" w:eastAsia="Times New Roman" w:hAnsi="Trebuchet MS" w:cstheme="minorHAnsi"/>
      <w:bCs/>
      <w:iCs/>
      <w:sz w:val="36"/>
      <w:szCs w:val="36"/>
      <w:lang w:eastAsia="en-US"/>
    </w:rPr>
  </w:style>
  <w:style w:type="character" w:customStyle="1" w:styleId="Rubrik3Char">
    <w:name w:val="Rubrik 3 Char"/>
    <w:link w:val="Rubrik3"/>
    <w:uiPriority w:val="9"/>
    <w:rsid w:val="00D02AA8"/>
    <w:rPr>
      <w:rFonts w:ascii="Trebuchet MS" w:eastAsia="Times New Roman" w:hAnsi="Trebuchet MS" w:cstheme="minorHAnsi"/>
      <w:bCs/>
      <w:sz w:val="28"/>
      <w:szCs w:val="22"/>
      <w:lang w:eastAsia="en-US"/>
    </w:rPr>
  </w:style>
  <w:style w:type="character" w:customStyle="1" w:styleId="Rubrik4Char">
    <w:name w:val="Rubrik 4 Char"/>
    <w:link w:val="Rubrik4"/>
    <w:uiPriority w:val="9"/>
    <w:rsid w:val="005609B0"/>
    <w:rPr>
      <w:rFonts w:ascii="Calibri" w:eastAsia="Times New Roman" w:hAnsi="Calibri" w:cs="Times New Roman"/>
      <w:b/>
      <w:bCs/>
      <w:sz w:val="28"/>
      <w:szCs w:val="28"/>
      <w:lang w:eastAsia="en-US"/>
    </w:rPr>
  </w:style>
  <w:style w:type="character" w:customStyle="1" w:styleId="Rubrik5Char">
    <w:name w:val="Rubrik 5 Char"/>
    <w:link w:val="Rubrik5"/>
    <w:uiPriority w:val="9"/>
    <w:rsid w:val="005609B0"/>
    <w:rPr>
      <w:rFonts w:ascii="Calibri" w:eastAsia="Times New Roman" w:hAnsi="Calibri" w:cs="Times New Roman"/>
      <w:b/>
      <w:bCs/>
      <w:i/>
      <w:iCs/>
      <w:sz w:val="26"/>
      <w:szCs w:val="26"/>
      <w:lang w:eastAsia="en-US"/>
    </w:rPr>
  </w:style>
  <w:style w:type="paragraph" w:styleId="Citat">
    <w:name w:val="Quote"/>
    <w:basedOn w:val="Normal"/>
    <w:next w:val="Normal"/>
    <w:link w:val="CitatChar"/>
    <w:uiPriority w:val="29"/>
    <w:rsid w:val="005609B0"/>
    <w:rPr>
      <w:i/>
      <w:iCs/>
      <w:color w:val="000000"/>
    </w:rPr>
  </w:style>
  <w:style w:type="character" w:customStyle="1" w:styleId="CitatChar">
    <w:name w:val="Citat Char"/>
    <w:link w:val="Citat"/>
    <w:uiPriority w:val="29"/>
    <w:rsid w:val="005609B0"/>
    <w:rPr>
      <w:i/>
      <w:iCs/>
      <w:color w:val="000000"/>
      <w:sz w:val="22"/>
      <w:szCs w:val="22"/>
      <w:lang w:eastAsia="en-US"/>
    </w:rPr>
  </w:style>
  <w:style w:type="character" w:styleId="Diskretreferens">
    <w:name w:val="Subtle Reference"/>
    <w:uiPriority w:val="31"/>
    <w:rsid w:val="005609B0"/>
    <w:rPr>
      <w:smallCaps/>
      <w:color w:val="C0504D"/>
      <w:u w:val="single"/>
    </w:rPr>
  </w:style>
  <w:style w:type="paragraph" w:styleId="Liststycke">
    <w:name w:val="List Paragraph"/>
    <w:basedOn w:val="Normal"/>
    <w:uiPriority w:val="34"/>
    <w:qFormat/>
    <w:rsid w:val="005609B0"/>
    <w:pPr>
      <w:ind w:left="1304"/>
    </w:pPr>
  </w:style>
  <w:style w:type="paragraph" w:styleId="Sidhuvud">
    <w:name w:val="header"/>
    <w:basedOn w:val="Normal"/>
    <w:link w:val="SidhuvudChar"/>
    <w:uiPriority w:val="99"/>
    <w:unhideWhenUsed/>
    <w:rsid w:val="00D74581"/>
    <w:pPr>
      <w:tabs>
        <w:tab w:val="center" w:pos="4536"/>
        <w:tab w:val="right" w:pos="9072"/>
      </w:tabs>
    </w:pPr>
  </w:style>
  <w:style w:type="character" w:customStyle="1" w:styleId="SidhuvudChar">
    <w:name w:val="Sidhuvud Char"/>
    <w:basedOn w:val="Standardstycketeckensnitt"/>
    <w:link w:val="Sidhuvud"/>
    <w:uiPriority w:val="99"/>
    <w:rsid w:val="00D74581"/>
    <w:rPr>
      <w:rFonts w:asciiTheme="majorHAnsi" w:hAnsiTheme="majorHAnsi"/>
      <w:sz w:val="22"/>
      <w:szCs w:val="22"/>
      <w:lang w:eastAsia="en-US"/>
    </w:rPr>
  </w:style>
  <w:style w:type="paragraph" w:styleId="Sidfot">
    <w:name w:val="footer"/>
    <w:basedOn w:val="Normal"/>
    <w:link w:val="SidfotChar"/>
    <w:uiPriority w:val="99"/>
    <w:unhideWhenUsed/>
    <w:rsid w:val="00D74581"/>
    <w:pPr>
      <w:tabs>
        <w:tab w:val="center" w:pos="4536"/>
        <w:tab w:val="right" w:pos="9072"/>
      </w:tabs>
    </w:pPr>
  </w:style>
  <w:style w:type="character" w:customStyle="1" w:styleId="SidfotChar">
    <w:name w:val="Sidfot Char"/>
    <w:basedOn w:val="Standardstycketeckensnitt"/>
    <w:link w:val="Sidfot"/>
    <w:uiPriority w:val="99"/>
    <w:rsid w:val="00D74581"/>
    <w:rPr>
      <w:rFonts w:asciiTheme="majorHAnsi" w:hAnsiTheme="majorHAnsi"/>
      <w:sz w:val="22"/>
      <w:szCs w:val="22"/>
      <w:lang w:eastAsia="en-US"/>
    </w:rPr>
  </w:style>
  <w:style w:type="paragraph" w:styleId="Ballongtext">
    <w:name w:val="Balloon Text"/>
    <w:basedOn w:val="Normal"/>
    <w:link w:val="BallongtextChar"/>
    <w:uiPriority w:val="99"/>
    <w:semiHidden/>
    <w:unhideWhenUsed/>
    <w:rsid w:val="00D74581"/>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581"/>
    <w:rPr>
      <w:rFonts w:ascii="Tahoma" w:hAnsi="Tahoma" w:cs="Tahoma"/>
      <w:sz w:val="16"/>
      <w:szCs w:val="16"/>
      <w:lang w:eastAsia="en-US"/>
    </w:rPr>
  </w:style>
  <w:style w:type="character" w:styleId="Hyperlnk">
    <w:name w:val="Hyperlink"/>
    <w:basedOn w:val="Standardstycketeckensnitt"/>
    <w:uiPriority w:val="99"/>
    <w:unhideWhenUsed/>
    <w:rsid w:val="00961778"/>
    <w:rPr>
      <w:color w:val="0000FF" w:themeColor="hyperlink"/>
      <w:u w:val="single"/>
    </w:rPr>
  </w:style>
  <w:style w:type="paragraph" w:styleId="Normalwebb">
    <w:name w:val="Normal (Web)"/>
    <w:basedOn w:val="Normal"/>
    <w:uiPriority w:val="99"/>
    <w:semiHidden/>
    <w:unhideWhenUsed/>
    <w:rsid w:val="005277BF"/>
    <w:pPr>
      <w:spacing w:after="210" w:line="210" w:lineRule="atLeast"/>
      <w:jc w:val="both"/>
    </w:pPr>
    <w:rPr>
      <w:rFonts w:ascii="Times New Roman" w:eastAsia="Times New Roman" w:hAnsi="Times New Roman"/>
      <w:sz w:val="17"/>
      <w:szCs w:val="17"/>
      <w:lang w:eastAsia="sv-SE"/>
    </w:rPr>
  </w:style>
  <w:style w:type="character" w:styleId="Betoning">
    <w:name w:val="Emphasis"/>
    <w:basedOn w:val="Standardstycketeckensnitt"/>
    <w:uiPriority w:val="20"/>
    <w:rsid w:val="00007D15"/>
    <w:rPr>
      <w:i/>
      <w:iCs/>
    </w:rPr>
  </w:style>
  <w:style w:type="character" w:styleId="Diskretbetoning">
    <w:name w:val="Subtle Emphasis"/>
    <w:basedOn w:val="Standardstycketeckensnitt"/>
    <w:uiPriority w:val="19"/>
    <w:rsid w:val="00007D15"/>
    <w:rPr>
      <w:i/>
      <w:iCs/>
      <w:color w:val="808080" w:themeColor="text1" w:themeTint="7F"/>
    </w:rPr>
  </w:style>
  <w:style w:type="character" w:customStyle="1" w:styleId="Rubrik6Char">
    <w:name w:val="Rubrik 6 Char"/>
    <w:basedOn w:val="Standardstycketeckensnitt"/>
    <w:link w:val="Rubrik6"/>
    <w:uiPriority w:val="9"/>
    <w:rsid w:val="00007D15"/>
    <w:rPr>
      <w:rFonts w:asciiTheme="majorHAnsi" w:eastAsiaTheme="majorEastAsia" w:hAnsiTheme="majorHAnsi" w:cstheme="majorBidi"/>
      <w:i/>
      <w:iCs/>
      <w:color w:val="243F60" w:themeColor="accent1" w:themeShade="7F"/>
      <w:sz w:val="22"/>
      <w:szCs w:val="22"/>
      <w:lang w:eastAsia="en-US"/>
    </w:rPr>
  </w:style>
  <w:style w:type="character" w:customStyle="1" w:styleId="Rubrik7Char">
    <w:name w:val="Rubrik 7 Char"/>
    <w:basedOn w:val="Standardstycketeckensnitt"/>
    <w:link w:val="Rubrik7"/>
    <w:uiPriority w:val="9"/>
    <w:rsid w:val="00007D15"/>
    <w:rPr>
      <w:rFonts w:asciiTheme="majorHAnsi" w:eastAsiaTheme="majorEastAsia" w:hAnsiTheme="majorHAnsi" w:cstheme="majorBidi"/>
      <w:i/>
      <w:iCs/>
      <w:color w:val="404040" w:themeColor="text1" w:themeTint="BF"/>
      <w:sz w:val="22"/>
      <w:szCs w:val="22"/>
      <w:lang w:eastAsia="en-US"/>
    </w:rPr>
  </w:style>
  <w:style w:type="character" w:customStyle="1" w:styleId="Rubrik8Char">
    <w:name w:val="Rubrik 8 Char"/>
    <w:basedOn w:val="Standardstycketeckensnitt"/>
    <w:link w:val="Rubrik8"/>
    <w:uiPriority w:val="9"/>
    <w:rsid w:val="00007D15"/>
    <w:rPr>
      <w:rFonts w:asciiTheme="majorHAnsi" w:eastAsiaTheme="majorEastAsia" w:hAnsiTheme="majorHAnsi" w:cstheme="majorBidi"/>
      <w:color w:val="404040" w:themeColor="text1" w:themeTint="BF"/>
      <w:lang w:eastAsia="en-US"/>
    </w:rPr>
  </w:style>
  <w:style w:type="table" w:styleId="Tabellrutnt">
    <w:name w:val="Table Grid"/>
    <w:basedOn w:val="Normaltabell"/>
    <w:uiPriority w:val="59"/>
    <w:rsid w:val="00DB0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8542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84542">
      <w:bodyDiv w:val="1"/>
      <w:marLeft w:val="0"/>
      <w:marRight w:val="0"/>
      <w:marTop w:val="0"/>
      <w:marBottom w:val="0"/>
      <w:divBdr>
        <w:top w:val="none" w:sz="0" w:space="0" w:color="auto"/>
        <w:left w:val="none" w:sz="0" w:space="0" w:color="auto"/>
        <w:bottom w:val="none" w:sz="0" w:space="0" w:color="auto"/>
        <w:right w:val="none" w:sz="0" w:space="0" w:color="auto"/>
      </w:divBdr>
    </w:div>
    <w:div w:id="567813369">
      <w:bodyDiv w:val="1"/>
      <w:marLeft w:val="0"/>
      <w:marRight w:val="0"/>
      <w:marTop w:val="0"/>
      <w:marBottom w:val="0"/>
      <w:divBdr>
        <w:top w:val="none" w:sz="0" w:space="0" w:color="auto"/>
        <w:left w:val="none" w:sz="0" w:space="0" w:color="auto"/>
        <w:bottom w:val="none" w:sz="0" w:space="0" w:color="auto"/>
        <w:right w:val="none" w:sz="0" w:space="0" w:color="auto"/>
      </w:divBdr>
    </w:div>
    <w:div w:id="1499228740">
      <w:bodyDiv w:val="1"/>
      <w:marLeft w:val="0"/>
      <w:marRight w:val="0"/>
      <w:marTop w:val="0"/>
      <w:marBottom w:val="0"/>
      <w:divBdr>
        <w:top w:val="none" w:sz="0" w:space="0" w:color="auto"/>
        <w:left w:val="none" w:sz="0" w:space="0" w:color="auto"/>
        <w:bottom w:val="none" w:sz="0" w:space="0" w:color="auto"/>
        <w:right w:val="none" w:sz="0" w:space="0" w:color="auto"/>
      </w:divBdr>
      <w:divsChild>
        <w:div w:id="659893483">
          <w:marLeft w:val="0"/>
          <w:marRight w:val="0"/>
          <w:marTop w:val="0"/>
          <w:marBottom w:val="0"/>
          <w:divBdr>
            <w:top w:val="none" w:sz="0" w:space="0" w:color="auto"/>
            <w:left w:val="none" w:sz="0" w:space="0" w:color="auto"/>
            <w:bottom w:val="none" w:sz="0" w:space="0" w:color="auto"/>
            <w:right w:val="none" w:sz="0" w:space="0" w:color="auto"/>
          </w:divBdr>
          <w:divsChild>
            <w:div w:id="45641227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24056213">
      <w:bodyDiv w:val="1"/>
      <w:marLeft w:val="0"/>
      <w:marRight w:val="0"/>
      <w:marTop w:val="0"/>
      <w:marBottom w:val="0"/>
      <w:divBdr>
        <w:top w:val="none" w:sz="0" w:space="0" w:color="auto"/>
        <w:left w:val="none" w:sz="0" w:space="0" w:color="auto"/>
        <w:bottom w:val="none" w:sz="0" w:space="0" w:color="auto"/>
        <w:right w:val="none" w:sz="0" w:space="0" w:color="auto"/>
      </w:divBdr>
      <w:divsChild>
        <w:div w:id="344867737">
          <w:marLeft w:val="0"/>
          <w:marRight w:val="0"/>
          <w:marTop w:val="0"/>
          <w:marBottom w:val="0"/>
          <w:divBdr>
            <w:top w:val="none" w:sz="0" w:space="0" w:color="auto"/>
            <w:left w:val="none" w:sz="0" w:space="0" w:color="auto"/>
            <w:bottom w:val="none" w:sz="0" w:space="0" w:color="auto"/>
            <w:right w:val="none" w:sz="0" w:space="0" w:color="auto"/>
          </w:divBdr>
          <w:divsChild>
            <w:div w:id="6268168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2980133">
      <w:bodyDiv w:val="1"/>
      <w:marLeft w:val="0"/>
      <w:marRight w:val="0"/>
      <w:marTop w:val="0"/>
      <w:marBottom w:val="0"/>
      <w:divBdr>
        <w:top w:val="none" w:sz="0" w:space="0" w:color="auto"/>
        <w:left w:val="none" w:sz="0" w:space="0" w:color="auto"/>
        <w:bottom w:val="none" w:sz="0" w:space="0" w:color="auto"/>
        <w:right w:val="none" w:sz="0" w:space="0" w:color="auto"/>
      </w:divBdr>
    </w:div>
    <w:div w:id="208760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nerikesbrandkar.se" TargetMode="External"/><Relationship Id="rId1" Type="http://schemas.openxmlformats.org/officeDocument/2006/relationships/hyperlink" Target="mailto:info@nerikesbrandkar.s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nerikesbrandkar.se" TargetMode="External"/><Relationship Id="rId1" Type="http://schemas.openxmlformats.org/officeDocument/2006/relationships/hyperlink" Target="mailto:info@nerikesbrandka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a2c3a2-db2c-4cca-bea4-1d681a28de30" xsi:nil="true"/>
    <lcf76f155ced4ddcb4097134ff3c332f xmlns="b5ce7138-a405-4d2f-b543-03e98be8eb6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0EAEA6B85019A408D4DF8444B6FE000" ma:contentTypeVersion="16" ma:contentTypeDescription="Skapa ett nytt dokument." ma:contentTypeScope="" ma:versionID="6233ebfe12911da48e583a12c1956950">
  <xsd:schema xmlns:xsd="http://www.w3.org/2001/XMLSchema" xmlns:xs="http://www.w3.org/2001/XMLSchema" xmlns:p="http://schemas.microsoft.com/office/2006/metadata/properties" xmlns:ns2="b5ce7138-a405-4d2f-b543-03e98be8eb67" xmlns:ns3="cfdcd7b1-2b0a-40f3-865b-278e969e3948" xmlns:ns4="ffa2c3a2-db2c-4cca-bea4-1d681a28de30" targetNamespace="http://schemas.microsoft.com/office/2006/metadata/properties" ma:root="true" ma:fieldsID="80cf611307281928fcfed75a6f8c0421" ns2:_="" ns3:_="" ns4:_="">
    <xsd:import namespace="b5ce7138-a405-4d2f-b543-03e98be8eb67"/>
    <xsd:import namespace="cfdcd7b1-2b0a-40f3-865b-278e969e3948"/>
    <xsd:import namespace="ffa2c3a2-db2c-4cca-bea4-1d681a28d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e7138-a405-4d2f-b543-03e98be8e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f5ab608b-a20a-435c-822b-f93d5b39b4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dcd7b1-2b0a-40f3-865b-278e969e3948"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a2c3a2-db2c-4cca-bea4-1d681a28de3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5f62bbc-350d-45c8-9dd5-e05375c965f0}" ma:internalName="TaxCatchAll" ma:showField="CatchAllData" ma:web="cfdcd7b1-2b0a-40f3-865b-278e969e39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3A1D4-D8A4-4D79-BF0F-0053589F3CF6}">
  <ds:schemaRefs>
    <ds:schemaRef ds:uri="http://schemas.microsoft.com/office/2006/metadata/properties"/>
    <ds:schemaRef ds:uri="http://schemas.microsoft.com/office/infopath/2007/PartnerControls"/>
    <ds:schemaRef ds:uri="ffa2c3a2-db2c-4cca-bea4-1d681a28de30"/>
    <ds:schemaRef ds:uri="b5ce7138-a405-4d2f-b543-03e98be8eb67"/>
  </ds:schemaRefs>
</ds:datastoreItem>
</file>

<file path=customXml/itemProps2.xml><?xml version="1.0" encoding="utf-8"?>
<ds:datastoreItem xmlns:ds="http://schemas.openxmlformats.org/officeDocument/2006/customXml" ds:itemID="{4B508ADC-94B6-4280-9C74-06A8E5FA4A14}">
  <ds:schemaRefs>
    <ds:schemaRef ds:uri="http://schemas.microsoft.com/sharepoint/v3/contenttype/forms"/>
  </ds:schemaRefs>
</ds:datastoreItem>
</file>

<file path=customXml/itemProps3.xml><?xml version="1.0" encoding="utf-8"?>
<ds:datastoreItem xmlns:ds="http://schemas.openxmlformats.org/officeDocument/2006/customXml" ds:itemID="{A989650D-C1CC-4FCE-87A1-3736D406D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e7138-a405-4d2f-b543-03e98be8eb67"/>
    <ds:schemaRef ds:uri="cfdcd7b1-2b0a-40f3-865b-278e969e3948"/>
    <ds:schemaRef ds:uri="ffa2c3a2-db2c-4cca-bea4-1d681a28d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96628C-3BA4-4518-B4D2-B7F7D639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1473</Words>
  <Characters>7808</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Nora Kommun</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Kommun</dc:creator>
  <cp:lastModifiedBy>Angelica Flodin</cp:lastModifiedBy>
  <cp:revision>2</cp:revision>
  <cp:lastPrinted>2017-09-06T09:14:00Z</cp:lastPrinted>
  <dcterms:created xsi:type="dcterms:W3CDTF">2023-04-24T09:18:00Z</dcterms:created>
  <dcterms:modified xsi:type="dcterms:W3CDTF">2023-04-24T09:18:00Z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0x010100B0EAEA6B85019A408D4DF8444B6FE000</vt:lpwstr>
  </property>
  <property fmtid="{D5CDD505-2E9C-101B-9397-08002B2CF9AE}" pid="3" name="MediaServiceImageTags">
    <vt:lpwstr/>
  </property>
</Properties>
</file>